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1.png" ContentType="image/png"/>
  <Override PartName="/word/media/rId112.png" ContentType="image/png"/>
  <Override PartName="/word/media/rId116.png" ContentType="image/png"/>
  <Override PartName="/word/media/rId120.png" ContentType="image/png"/>
  <Override PartName="/word/media/rId125.png" ContentType="image/png"/>
  <Override PartName="/word/media/rId130.png" ContentType="image/png"/>
  <Override PartName="/word/media/rId133.png" ContentType="image/png"/>
  <Override PartName="/word/media/rId137.png" ContentType="image/png"/>
  <Override PartName="/word/media/rId141.png" ContentType="image/png"/>
  <Override PartName="/word/media/rId147.png" ContentType="image/png"/>
  <Override PartName="/word/media/rId21.png" ContentType="image/png"/>
  <Override PartName="/word/media/rId151.png" ContentType="image/png"/>
  <Override PartName="/word/media/rId174.png" ContentType="image/png"/>
  <Override PartName="/word/media/rId177.png" ContentType="image/png"/>
  <Override PartName="/word/media/rId182.png" ContentType="image/png"/>
  <Override PartName="/word/media/rId186.png" ContentType="image/png"/>
  <Override PartName="/word/media/rId189.png" ContentType="image/png"/>
  <Override PartName="/word/media/rId192.png" ContentType="image/png"/>
  <Override PartName="/word/media/rId195.png" ContentType="image/png"/>
  <Override PartName="/word/media/rId202.png" ContentType="image/png"/>
  <Override PartName="/word/media/rId207.png" ContentType="image/png"/>
  <Override PartName="/word/media/rId34.png" ContentType="image/png"/>
  <Override PartName="/word/media/rId210.png" ContentType="image/png"/>
  <Override PartName="/word/media/rId213.png" ContentType="image/png"/>
  <Override PartName="/word/media/rId216.png" ContentType="image/png"/>
  <Override PartName="/word/media/rId230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108.png" ContentType="image/png"/>
  <Override PartName="/word/media/rId2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Билеты</w:t>
      </w:r>
      <w:r>
        <w:t xml:space="preserve"> </w:t>
      </w:r>
      <w:r>
        <w:t xml:space="preserve">для</w:t>
      </w:r>
      <w:r>
        <w:t xml:space="preserve"> </w:t>
      </w:r>
      <w:r>
        <w:t xml:space="preserve">экзамена</w:t>
      </w:r>
      <w:r>
        <w:t xml:space="preserve"> </w:t>
      </w:r>
      <w:r>
        <w:t xml:space="preserve">1</w:t>
      </w:r>
      <w:r>
        <w:t xml:space="preserve"> </w:t>
      </w:r>
      <w:r>
        <w:t xml:space="preserve">курс</w:t>
      </w:r>
      <w:r>
        <w:t xml:space="preserve"> </w:t>
      </w:r>
      <w:r>
        <w:t xml:space="preserve">Алгебра</w:t>
      </w:r>
    </w:p>
    <w:p>
      <w:pPr>
        <w:pStyle w:val="Date"/>
      </w:pPr>
      <w:r>
        <w:t xml:space="preserve">2024-01-05</w:t>
      </w:r>
    </w:p>
    <w:bookmarkStart w:id="20" w:name="билеты-для-экзамена-1-курс-алгебра"/>
    <w:p>
      <w:pPr>
        <w:pStyle w:val="Heading1"/>
      </w:pPr>
      <w:r>
        <w:t xml:space="preserve">Билеты для экзамена 1 курс Алгебра</w:t>
      </w:r>
    </w:p>
    <w:bookmarkEnd w:id="20"/>
    <w:bookmarkStart w:id="26" w:name="определители"/>
    <w:p>
      <w:pPr>
        <w:pStyle w:val="Heading1"/>
      </w:pPr>
      <w:r>
        <w:t xml:space="preserve">Определители</w:t>
      </w:r>
    </w:p>
    <w:bookmarkStart w:id="24" w:name="X80f9d2789856ea5d9444dc4378198c710d0bbc5"/>
    <w:p>
      <w:pPr>
        <w:pStyle w:val="Heading2"/>
      </w:pPr>
      <w:r>
        <w:t xml:space="preserve">Билет 1. Определители. Свойства определителей</w:t>
      </w:r>
    </w:p>
    <w:p>
      <w:pPr>
        <w:numPr>
          <w:ilvl w:val="0"/>
          <w:numId w:val="1001"/>
        </w:numPr>
      </w:pPr>
      <w:r>
        <w:t xml:space="preserve">Равноправность строк и столбцов.</w:t>
      </w:r>
      <w:r>
        <w:t xml:space="preserve"> </w:t>
      </w:r>
      <w:r>
        <w:t xml:space="preserve">Определитель не изменится, если его строки заменить столбцами и наоборот.</w:t>
      </w:r>
    </w:p>
    <w:p>
      <w:pPr>
        <w:numPr>
          <w:ilvl w:val="0"/>
          <w:numId w:val="1001"/>
        </w:numPr>
      </w:pPr>
      <w:r>
        <w:t xml:space="preserve">При перестановке двух параллельных рядов определителя меняется знак</w:t>
      </w:r>
    </w:p>
    <w:p>
      <w:pPr>
        <w:numPr>
          <w:ilvl w:val="0"/>
          <w:numId w:val="1001"/>
        </w:numPr>
      </w:pPr>
      <w:r>
        <w:t xml:space="preserve">Определитель, имеющий два одинаковых ряда равен нулю</w:t>
      </w:r>
    </w:p>
    <w:p>
      <w:pPr>
        <w:numPr>
          <w:ilvl w:val="0"/>
          <w:numId w:val="1001"/>
        </w:numPr>
      </w:pPr>
      <w:r>
        <w:t xml:space="preserve">Общий множитель элементов любого ряда определителя можно вынести за знак</w:t>
      </w:r>
      <w:r>
        <w:t xml:space="preserve"> </w:t>
      </w:r>
      <w:r>
        <w:t xml:space="preserve">определителя</w:t>
      </w:r>
    </w:p>
    <w:p>
      <w:pPr>
        <w:numPr>
          <w:ilvl w:val="1"/>
          <w:numId w:val="1002"/>
        </w:numPr>
        <w:pStyle w:val="Compact"/>
      </w:pPr>
      <w:r>
        <w:t xml:space="preserve">Из свойств 3 и 4 следует, если все элементы некоторого ряда определителя пропорциональны</w:t>
      </w:r>
      <w:r>
        <w:t xml:space="preserve"> </w:t>
      </w:r>
      <w:r>
        <w:t xml:space="preserve">соответствующим элементов параллельного ряда, то такой определитель равен нулю.</w:t>
      </w:r>
    </w:p>
    <w:p>
      <w:pPr>
        <w:numPr>
          <w:ilvl w:val="0"/>
          <w:numId w:val="1001"/>
        </w:numPr>
      </w:pPr>
      <w:r>
        <w:t xml:space="preserve">Если элементы какого-либо ряда определителя представляют собой суммы двух слагаемых,</w:t>
      </w:r>
      <w:r>
        <w:t xml:space="preserve"> </w:t>
      </w:r>
      <w:r>
        <w:t xml:space="preserve">то определитель может быть расположен на сумму:</w:t>
      </w:r>
    </w:p>
    <w:p>
      <w:pPr>
        <w:numPr>
          <w:ilvl w:val="0"/>
          <w:numId w:val="1001"/>
        </w:numPr>
      </w:pPr>
      <w:r>
        <w:t xml:space="preserve">Элементарные преобразования определителей.</w:t>
      </w:r>
    </w:p>
    <w:p>
      <w:pPr>
        <w:numPr>
          <w:ilvl w:val="1"/>
          <w:numId w:val="1003"/>
        </w:numPr>
        <w:pStyle w:val="Compact"/>
      </w:pPr>
      <w:r>
        <w:t xml:space="preserve">Определитель не изменится если к элементу одного ряда прибавить соответствующие</w:t>
      </w:r>
      <w:r>
        <w:t xml:space="preserve"> </w:t>
      </w:r>
      <w:r>
        <w:t xml:space="preserve">элементы параллельного ряда, умноженное на любое число.</w:t>
      </w:r>
    </w:p>
    <w:p>
      <w:pPr>
        <w:numPr>
          <w:ilvl w:val="0"/>
          <w:numId w:val="1001"/>
        </w:numPr>
      </w:pPr>
      <w:r>
        <w:t xml:space="preserve">Разложение определителя по элементам некоторого ряда.</w:t>
      </w:r>
    </w:p>
    <w:p>
      <w:pPr>
        <w:numPr>
          <w:ilvl w:val="1"/>
          <w:numId w:val="1004"/>
        </w:numPr>
        <w:pStyle w:val="Compact"/>
      </w:pPr>
      <w:r>
        <w:t xml:space="preserve">Определитель равен сумме произведений элементов некоторого ряда на соответствующие им</w:t>
      </w:r>
      <w:r>
        <w:t xml:space="preserve"> </w:t>
      </w:r>
      <w:r>
        <w:t xml:space="preserve">алгебраические дополнения.</w:t>
      </w:r>
    </w:p>
    <w:p>
      <w:pPr>
        <w:pStyle w:val="CaptionedFigure"/>
      </w:pPr>
      <w:r>
        <w:drawing>
          <wp:inline>
            <wp:extent cx="5118100" cy="685800"/>
            <wp:effectExtent b="0" l="0" r="0" t="0"/>
            <wp:docPr descr="Alt text" title="" id="22" name="Picture"/>
            <a:graphic>
              <a:graphicData uri="http://schemas.openxmlformats.org/drawingml/2006/picture">
                <pic:pic>
                  <pic:nvPicPr>
                    <pic:cNvPr descr="image-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numPr>
          <w:ilvl w:val="0"/>
          <w:numId w:val="1005"/>
        </w:numPr>
        <w:pStyle w:val="Compact"/>
      </w:pPr>
      <w:r>
        <w:t xml:space="preserve">Сумма произведений элементов какого-либо ряда определителя на алгебраические</w:t>
      </w:r>
      <w:r>
        <w:t xml:space="preserve"> </w:t>
      </w:r>
      <w:r>
        <w:t xml:space="preserve">дополнения соответствующих элементов параллельного ряда равна нулю.</w:t>
      </w:r>
    </w:p>
    <w:bookmarkEnd w:id="24"/>
    <w:bookmarkStart w:id="25" w:name="билет-2.-вычисление-определителей"/>
    <w:p>
      <w:pPr>
        <w:pStyle w:val="Heading2"/>
      </w:pPr>
      <w:r>
        <w:t xml:space="preserve">Билет 2. Вычисление определителей</w:t>
      </w:r>
    </w:p>
    <w:bookmarkEnd w:id="25"/>
    <w:bookmarkEnd w:id="26"/>
    <w:bookmarkStart w:id="61" w:name="матрицы"/>
    <w:p>
      <w:pPr>
        <w:pStyle w:val="Heading1"/>
      </w:pPr>
      <w:r>
        <w:t xml:space="preserve">Матрицы</w:t>
      </w:r>
    </w:p>
    <w:bookmarkStart w:id="27" w:name="Xb39a58c4140f280943f97bb8a41cf17cbc1b227"/>
    <w:p>
      <w:pPr>
        <w:pStyle w:val="Heading2"/>
      </w:pPr>
      <w:r>
        <w:t xml:space="preserve">Билет 3. Матрицы. Понятие числовой матрицы. Специальные виды матриц</w:t>
      </w:r>
    </w:p>
    <w:p>
      <w:pPr>
        <w:numPr>
          <w:ilvl w:val="0"/>
          <w:numId w:val="1006"/>
        </w:numPr>
      </w:pPr>
      <w:r>
        <w:t xml:space="preserve">Матрицей (числовой матрицей) называется прямоугольная таблица элементов, содержащие М строк одинаковые длины или n столбцов.</w:t>
      </w:r>
    </w:p>
    <w:p>
      <w:pPr>
        <w:numPr>
          <w:ilvl w:val="0"/>
          <w:numId w:val="1006"/>
        </w:numPr>
      </w:pPr>
      <w:r>
        <w:t xml:space="preserve">Матрица из m строк и n столбцов называется матрицей размера m*n.</w:t>
      </w:r>
    </w:p>
    <w:p>
      <w:pPr>
        <w:numPr>
          <w:ilvl w:val="0"/>
          <w:numId w:val="1006"/>
        </w:numPr>
      </w:pPr>
      <w:r>
        <w:t xml:space="preserve">Матрицы равны между собой, если они имеют одинаковые размеры и их соответствующие элементы равны.</w:t>
      </w:r>
    </w:p>
    <w:p>
      <w:pPr>
        <w:numPr>
          <w:ilvl w:val="0"/>
          <w:numId w:val="1006"/>
        </w:numPr>
      </w:pPr>
      <w:r>
        <w:t xml:space="preserve">Квадратная матрица - число строк=число столбцов</w:t>
      </w:r>
    </w:p>
    <w:p>
      <w:pPr>
        <w:numPr>
          <w:ilvl w:val="0"/>
          <w:numId w:val="1006"/>
        </w:numPr>
      </w:pPr>
      <w:r>
        <w:t xml:space="preserve">Квадратная матрица n-го порядка обозн. N*n элементов</w:t>
      </w:r>
    </w:p>
    <w:p>
      <w:pPr>
        <w:numPr>
          <w:ilvl w:val="0"/>
          <w:numId w:val="1006"/>
        </w:numPr>
      </w:pPr>
      <w:r>
        <w:t xml:space="preserve">Главная диагональ - элементы из левого верхнего в правый нижний угол</w:t>
      </w:r>
    </w:p>
    <w:p>
      <w:pPr>
        <w:numPr>
          <w:ilvl w:val="0"/>
          <w:numId w:val="1006"/>
        </w:numPr>
      </w:pPr>
      <w:r>
        <w:t xml:space="preserve">Симметричная матрица - элементы относительно главной диагонали равны.</w:t>
      </w:r>
    </w:p>
    <w:p>
      <w:pPr>
        <w:numPr>
          <w:ilvl w:val="0"/>
          <w:numId w:val="1006"/>
        </w:numPr>
      </w:pPr>
      <w:r>
        <w:t xml:space="preserve">Диагональная матрица - квадратная матрица, все элементы которой кроме элементов главной диагонали равны нулю.</w:t>
      </w:r>
    </w:p>
    <w:p>
      <w:pPr>
        <w:numPr>
          <w:ilvl w:val="0"/>
          <w:numId w:val="1006"/>
        </w:numPr>
      </w:pPr>
      <w:r>
        <w:t xml:space="preserve">Единичная матрица - диагональная матрица с единицами по главной диагонали.</w:t>
      </w:r>
    </w:p>
    <w:p>
      <w:pPr>
        <w:numPr>
          <w:ilvl w:val="0"/>
          <w:numId w:val="1006"/>
        </w:numPr>
      </w:pPr>
      <w:r>
        <w:t xml:space="preserve">Треугольная матрица - квадратная, если все её элементы, расположенные по одну сторону от главной диагонали равны нулю.</w:t>
      </w:r>
    </w:p>
    <w:p>
      <w:pPr>
        <w:numPr>
          <w:ilvl w:val="0"/>
          <w:numId w:val="1006"/>
        </w:numPr>
      </w:pPr>
      <w:r>
        <w:t xml:space="preserve">Нулевая матрица - все элементы равны нулю.</w:t>
      </w:r>
    </w:p>
    <w:p>
      <w:pPr>
        <w:numPr>
          <w:ilvl w:val="0"/>
          <w:numId w:val="1006"/>
        </w:numPr>
      </w:pPr>
      <w:r>
        <w:t xml:space="preserve">Вектор - матрица из одного столбца или из одной строки.</w:t>
      </w:r>
    </w:p>
    <w:p>
      <w:pPr>
        <w:numPr>
          <w:ilvl w:val="0"/>
          <w:numId w:val="1006"/>
        </w:numPr>
      </w:pPr>
      <w:r>
        <w:t xml:space="preserve">Матрица размера 1*1 состоящая из одного элемента, отождествляется с этим элементов.</w:t>
      </w:r>
    </w:p>
    <w:p>
      <w:pPr>
        <w:numPr>
          <w:ilvl w:val="0"/>
          <w:numId w:val="1006"/>
        </w:numPr>
      </w:pPr>
      <w:r>
        <w:t xml:space="preserve">Транспонированная матрица - матрица A T , полученная из исходной матрицы A заменой строк на столбцы.</w:t>
      </w:r>
    </w:p>
    <w:bookmarkEnd w:id="27"/>
    <w:bookmarkStart w:id="37" w:name="Xbfa7679a9667de7ce440219c40ec3791181573f"/>
    <w:p>
      <w:pPr>
        <w:pStyle w:val="Heading2"/>
      </w:pPr>
      <w:r>
        <w:t xml:space="preserve">Билет 4. Действия над матрицами (Операции над матрицами)</w:t>
      </w:r>
    </w:p>
    <w:p>
      <w:pPr>
        <w:numPr>
          <w:ilvl w:val="0"/>
          <w:numId w:val="1007"/>
        </w:numPr>
      </w:pPr>
      <w:r>
        <w:t xml:space="preserve">Сложение - каждый элемент складывается с элементом второй матрицы</w:t>
      </w:r>
      <w:r>
        <w:t xml:space="preserve"> </w:t>
      </w:r>
      <w:r>
        <w:drawing>
          <wp:inline>
            <wp:extent cx="4648200" cy="711200"/>
            <wp:effectExtent b="0" l="0" r="0" t="0"/>
            <wp:docPr descr="Alt text" title="" id="29" name="Picture"/>
            <a:graphic>
              <a:graphicData uri="http://schemas.openxmlformats.org/drawingml/2006/picture">
                <pic:pic>
                  <pic:nvPicPr>
                    <pic:cNvPr descr="imag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SourceCode"/>
      </w:pPr>
      <w:r>
        <w:rPr>
          <w:rStyle w:val="VerbatimChar"/>
        </w:rPr>
        <w:t xml:space="preserve">  Свойства операции сложения:</w:t>
      </w:r>
      <w:r>
        <w:br/>
      </w:r>
      <w:r>
        <w:rPr>
          <w:rStyle w:val="VerbatimChar"/>
        </w:rPr>
        <w:t xml:space="preserve">  1. A + B = B + A – переместительный закон.</w:t>
      </w:r>
      <w:r>
        <w:br/>
      </w:r>
      <w:r>
        <w:rPr>
          <w:rStyle w:val="VerbatimChar"/>
        </w:rPr>
        <w:t xml:space="preserve">  2. (A + B)+ C = A + (B + C) – сочетательный закон.</w:t>
      </w:r>
      <w:r>
        <w:br/>
      </w:r>
      <w:r>
        <w:rPr>
          <w:rStyle w:val="VerbatimChar"/>
        </w:rPr>
        <w:t xml:space="preserve">  3. Нуль-матрица при сложении матриц выполняет роль обычного нуля при сложении чисел: </w:t>
      </w:r>
      <w:r>
        <w:br/>
      </w:r>
      <w:r>
        <w:rPr>
          <w:rStyle w:val="VerbatimChar"/>
        </w:rPr>
        <w:t xml:space="preserve">      A+O=A.</w:t>
      </w:r>
    </w:p>
    <w:p>
      <w:pPr>
        <w:numPr>
          <w:ilvl w:val="0"/>
          <w:numId w:val="1007"/>
        </w:numPr>
      </w:pPr>
      <w:r>
        <w:t xml:space="preserve">Вычитание - аналогично</w:t>
      </w:r>
    </w:p>
    <w:p>
      <w:pPr>
        <w:numPr>
          <w:ilvl w:val="0"/>
          <w:numId w:val="1007"/>
        </w:numPr>
      </w:pPr>
      <w:r>
        <w:t xml:space="preserve">Умножение матрицы на число</w:t>
      </w:r>
    </w:p>
    <w:p>
      <w:pPr>
        <w:pStyle w:val="CaptionedFigure"/>
      </w:pPr>
      <w:r>
        <w:drawing>
          <wp:inline>
            <wp:extent cx="2971800" cy="711200"/>
            <wp:effectExtent b="0" l="0" r="0" t="0"/>
            <wp:docPr descr="Alt text" title="" id="32" name="Picture"/>
            <a:graphic>
              <a:graphicData uri="http://schemas.openxmlformats.org/drawingml/2006/picture">
                <pic:pic>
                  <pic:nvPicPr>
                    <pic:cNvPr descr="image-1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numPr>
          <w:ilvl w:val="0"/>
          <w:numId w:val="1008"/>
        </w:numPr>
      </w:pPr>
      <w:r>
        <w:t xml:space="preserve">Произведение матриц</w:t>
      </w:r>
    </w:p>
    <w:p>
      <w:pPr>
        <w:numPr>
          <w:ilvl w:val="0"/>
          <w:numId w:val="1000"/>
        </w:numPr>
      </w:pPr>
      <w:r>
        <w:t xml:space="preserve">Операция умножения матриц (двух) только для случаев когда число столбцов 1-й матрицы равно числу строк 2-й матрицы</w:t>
      </w:r>
    </w:p>
    <w:p>
      <w:pPr>
        <w:pStyle w:val="CaptionedFigure"/>
      </w:pPr>
      <w:r>
        <w:drawing>
          <wp:inline>
            <wp:extent cx="3990975" cy="2171700"/>
            <wp:effectExtent b="0" l="0" r="0" t="0"/>
            <wp:docPr descr="Alt text" title="" id="35" name="Picture"/>
            <a:graphic>
              <a:graphicData uri="http://schemas.openxmlformats.org/drawingml/2006/picture">
                <pic:pic>
                  <pic:nvPicPr>
                    <pic:cNvPr descr="image-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SourceCode"/>
      </w:pPr>
      <w:r>
        <w:rPr>
          <w:rStyle w:val="VerbatimChar"/>
        </w:rPr>
        <w:t xml:space="preserve">Свойства операции умножения матриц.</w:t>
      </w:r>
      <w:r>
        <w:br/>
      </w:r>
      <w:r>
        <w:rPr>
          <w:rStyle w:val="VerbatimChar"/>
        </w:rPr>
        <w:t xml:space="preserve">1. A B ≠ B A .</w:t>
      </w:r>
      <w:r>
        <w:br/>
      </w:r>
      <w:r>
        <w:rPr>
          <w:rStyle w:val="VerbatimChar"/>
        </w:rPr>
        <w:t xml:space="preserve">2. A (B C)= (A B) C – сочетательный закон.</w:t>
      </w:r>
      <w:r>
        <w:br/>
      </w:r>
      <w:r>
        <w:rPr>
          <w:rStyle w:val="VerbatimChar"/>
        </w:rPr>
        <w:t xml:space="preserve">3. (A + B) C = A C + B C – распределительный закон относительно сложения.</w:t>
      </w:r>
      <w:r>
        <w:br/>
      </w:r>
      <w:r>
        <w:rPr>
          <w:rStyle w:val="VerbatimChar"/>
        </w:rPr>
        <w:t xml:space="preserve">4. При умножении любой квадратной матрицы A на единичную матрицу того же порядка E снова получится матрица A:</w:t>
      </w:r>
      <w:r>
        <w:br/>
      </w:r>
      <w:r>
        <w:rPr>
          <w:rStyle w:val="VerbatimChar"/>
        </w:rPr>
        <w:t xml:space="preserve">AE=E A=A.</w:t>
      </w:r>
    </w:p>
    <w:bookmarkEnd w:id="37"/>
    <w:bookmarkStart w:id="40" w:name="X4f5cc7336ee85a20fb5daa46841395f1ebe9884"/>
    <w:p>
      <w:pPr>
        <w:pStyle w:val="Heading2"/>
      </w:pPr>
      <w:r>
        <w:t xml:space="preserve">Билет 5. Элементарные преобразования матриц</w:t>
      </w:r>
    </w:p>
    <w:p>
      <w:pPr>
        <w:numPr>
          <w:ilvl w:val="0"/>
          <w:numId w:val="1009"/>
        </w:numPr>
        <w:pStyle w:val="Compact"/>
      </w:pPr>
      <w:r>
        <w:t xml:space="preserve">Перестановка местами двух параллельныъ рядов матрицы</w:t>
      </w:r>
    </w:p>
    <w:p>
      <w:pPr>
        <w:numPr>
          <w:ilvl w:val="0"/>
          <w:numId w:val="1009"/>
        </w:numPr>
        <w:pStyle w:val="Compact"/>
      </w:pPr>
      <w:r>
        <w:t xml:space="preserve">Умножение всех элементов ряда матрицы на число, отлично от нуля</w:t>
      </w:r>
    </w:p>
    <w:p>
      <w:pPr>
        <w:numPr>
          <w:ilvl w:val="0"/>
          <w:numId w:val="1009"/>
        </w:numPr>
        <w:pStyle w:val="Compact"/>
      </w:pPr>
      <w:r>
        <w:t xml:space="preserve">Прибавление ко всем элементам ряда матрицы соответствующих элементов параллельного ряда, умноженного на одно и то же число.</w:t>
      </w:r>
    </w:p>
    <w:bookmarkStart w:id="38" w:name="эквивалентные-ав"/>
    <w:p>
      <w:pPr>
        <w:pStyle w:val="Heading3"/>
      </w:pPr>
      <w:r>
        <w:t xml:space="preserve">Эквивалентные А~В</w:t>
      </w:r>
    </w:p>
    <w:p>
      <w:pPr>
        <w:pStyle w:val="FirstParagraph"/>
      </w:pPr>
      <w:r>
        <w:t xml:space="preserve">Две матрицы А и В эквивалентные, если одна из них получается из другой с помощью элементарных преобразвоаний.</w:t>
      </w:r>
    </w:p>
    <w:bookmarkEnd w:id="38"/>
    <w:bookmarkStart w:id="39" w:name="каноническая-матрица"/>
    <w:p>
      <w:pPr>
        <w:pStyle w:val="Heading3"/>
      </w:pPr>
      <w:r>
        <w:t xml:space="preserve">Каноническая матрица</w:t>
      </w:r>
    </w:p>
    <w:p>
      <w:pPr>
        <w:pStyle w:val="FirstParagraph"/>
      </w:pPr>
      <w:r>
        <w:t xml:space="preserve">С помощью элементарных преобразваний любую матрицу можно привести к матрице, у которой в начале главной диагонали стоят подряд несколько единиц, а все остальные элементы равны нулю.</w:t>
      </w:r>
    </w:p>
    <w:bookmarkEnd w:id="39"/>
    <w:bookmarkEnd w:id="40"/>
    <w:bookmarkStart w:id="57" w:name="билет-6.-обратная-матрица"/>
    <w:p>
      <w:pPr>
        <w:pStyle w:val="Heading2"/>
      </w:pPr>
      <w:r>
        <w:t xml:space="preserve">Билет 6. Обратная матрица</w:t>
      </w:r>
    </w:p>
    <w:p>
      <w:pPr>
        <w:pStyle w:val="FirstParagraph"/>
      </w:pPr>
      <w:r>
        <w:t xml:space="preserve">Квадратная матрица А называется обратной матрице А, если выполняется условие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⋅</m:t>
          </m:r>
          <m:r>
            <m:t>A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⋅</m:t>
          </m:r>
          <m:sSup>
            <m:e>
              <m:r>
                <m:t>A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=</m:t>
          </m:r>
          <m:r>
            <m:t>E</m:t>
          </m:r>
        </m:oMath>
      </m:oMathPara>
    </w:p>
    <w:p>
      <w:pPr>
        <w:pStyle w:val="FirstParagraph"/>
      </w:pPr>
      <w:r>
        <w:t xml:space="preserve">где E - единичная матрица такого же ряда как и матрица А.</w:t>
      </w:r>
    </w:p>
    <w:p>
      <w:pPr>
        <w:numPr>
          <w:ilvl w:val="0"/>
          <w:numId w:val="1010"/>
        </w:numPr>
        <w:pStyle w:val="Compact"/>
      </w:pPr>
      <w:r>
        <w:t xml:space="preserve">Невырожденная мартрица - определитель ≠ 0</w:t>
      </w:r>
    </w:p>
    <w:p>
      <w:pPr>
        <w:numPr>
          <w:ilvl w:val="0"/>
          <w:numId w:val="1010"/>
        </w:numPr>
        <w:pStyle w:val="Compact"/>
      </w:pPr>
      <w:r>
        <w:t xml:space="preserve">Вырожденная матрица - определитель = 0</w:t>
      </w:r>
    </w:p>
    <w:p>
      <w:pPr>
        <w:pStyle w:val="FirstParagraph"/>
      </w:pPr>
      <m:oMathPara>
        <m:oMathParaPr>
          <m:jc m:val="center"/>
        </m:oMathParaPr>
        <m:oMath>
          <m:r>
            <m:t>М</m:t>
          </m:r>
          <m:r>
            <m:t>а</m:t>
          </m:r>
          <m:r>
            <m:t>т</m:t>
          </m:r>
          <m:r>
            <m:t>р</m:t>
          </m:r>
          <m:r>
            <m:t>и</m:t>
          </m:r>
          <m:r>
            <m:t>ц</m:t>
          </m:r>
          <m:r>
            <m:t>а</m:t>
          </m:r>
          <m:r>
            <m:t> </m:t>
          </m:r>
          <m:sSup>
            <m:e>
              <m:r>
                <m:t>A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t> </m:t>
          </m:r>
          <m:r>
            <m:t>и</m:t>
          </m:r>
          <m:r>
            <m:t>м</m:t>
          </m:r>
          <m:r>
            <m:t>е</m:t>
          </m:r>
          <m:r>
            <m:t>е</m:t>
          </m:r>
          <m:r>
            <m:t>т</m:t>
          </m:r>
          <m:r>
            <m:t> </m:t>
          </m:r>
          <m:r>
            <m:t>т</m:t>
          </m:r>
          <m:r>
            <m:t>е</m:t>
          </m:r>
          <m:r>
            <m:t> </m:t>
          </m:r>
          <m:r>
            <m:t>ж</m:t>
          </m:r>
          <m:r>
            <m:t>е</m:t>
          </m:r>
          <m:r>
            <m:t> </m:t>
          </m:r>
          <m:r>
            <m:t>р</m:t>
          </m:r>
          <m:r>
            <m:t>а</m:t>
          </m:r>
          <m:r>
            <m:t>з</m:t>
          </m:r>
          <m:r>
            <m:t>м</m:t>
          </m:r>
          <m:r>
            <m:t>е</m:t>
          </m:r>
          <m:r>
            <m:t>р</m:t>
          </m:r>
          <m:r>
            <m:t>ы</m:t>
          </m:r>
          <m:r>
            <m:rPr>
              <m:sty m:val="p"/>
            </m:rPr>
            <m:t>,</m:t>
          </m:r>
          <m:r>
            <m:t> </m:t>
          </m:r>
          <m:r>
            <m:t>ч</m:t>
          </m:r>
          <m:r>
            <m:t>т</m:t>
          </m:r>
          <m:r>
            <m:t>о</m:t>
          </m:r>
          <m:r>
            <m:t> </m:t>
          </m:r>
          <m:r>
            <m:t>и</m:t>
          </m:r>
          <m:r>
            <m:t> </m:t>
          </m:r>
          <m:r>
            <m:t>м</m:t>
          </m:r>
          <m:r>
            <m:t>а</m:t>
          </m:r>
          <m:r>
            <m:t>т</m:t>
          </m:r>
          <m:r>
            <m:t>р</m:t>
          </m:r>
          <m:r>
            <m:t>и</m:t>
          </m:r>
          <m:r>
            <m:t>ц</m:t>
          </m:r>
          <m:r>
            <m:t>а</m:t>
          </m:r>
          <m:r>
            <m:t> </m:t>
          </m:r>
          <m:r>
            <m:t>A</m:t>
          </m:r>
        </m:oMath>
      </m:oMathPara>
    </w:p>
    <w:bookmarkStart w:id="41" w:name="теорема"/>
    <w:p>
      <w:pPr>
        <w:pStyle w:val="Heading3"/>
      </w:pPr>
      <w:r>
        <w:t xml:space="preserve">Теорема</w:t>
      </w:r>
    </w:p>
    <w:p>
      <w:pPr>
        <w:pStyle w:val="FirstParagraph"/>
      </w:pPr>
      <w:r>
        <w:t xml:space="preserve">Всякая невырожденная матрица имеет обратную</w:t>
      </w:r>
    </w:p>
    <w:bookmarkEnd w:id="41"/>
    <w:bookmarkStart w:id="42" w:name="союзная-матрица"/>
    <w:p>
      <w:pPr>
        <w:pStyle w:val="Heading3"/>
      </w:pPr>
      <w:r>
        <w:t xml:space="preserve">Союзная матрица</w:t>
      </w:r>
    </w:p>
    <w:p>
      <w:pPr>
        <w:pStyle w:val="FirstParagraph"/>
      </w:pPr>
      <w:r>
        <w:t xml:space="preserve">Матрицей, союзной к матрице А называется матрица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rPr>
                  <m:sty m:val="p"/>
                </m:rPr>
                <m:t>*</m:t>
              </m:r>
            </m:sup>
          </m:sSup>
          <m:r>
            <m:rPr>
              <m:sty m:val="p"/>
            </m:rPr>
            <m:t>=</m:t>
          </m:r>
          <m:d>
            <m:dPr>
              <m:begChr m:val="["/>
              <m:endChr m:val="]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1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2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n</m:t>
                        </m:r>
                      </m:sub>
                    </m:sSub>
                  </m:e>
                </m:mr>
              </m:m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г</m:t>
          </m:r>
          <m:r>
            <m:t>д</m:t>
          </m:r>
          <m:r>
            <m:t>е</m:t>
          </m:r>
          <m:r>
            <m:t> </m:t>
          </m:r>
          <m:sSub>
            <m:e>
              <m:r>
                <m:t>A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−</m:t>
          </m:r>
          <m:r>
            <m:t>а</m:t>
          </m:r>
          <m:r>
            <m:t>л</m:t>
          </m:r>
          <m:r>
            <m:t>г</m:t>
          </m:r>
          <m:r>
            <m:t>е</m:t>
          </m:r>
          <m:r>
            <m:t>б</m:t>
          </m:r>
          <m:r>
            <m:t>р</m:t>
          </m:r>
          <m:r>
            <m:t>а</m:t>
          </m:r>
          <m:r>
            <m:t>и</m:t>
          </m:r>
          <m:r>
            <m:t>ч</m:t>
          </m:r>
          <m:r>
            <m:t>е</m:t>
          </m:r>
          <m:r>
            <m:t>с</m:t>
          </m:r>
          <m:r>
            <m:t>к</m:t>
          </m:r>
          <m:r>
            <m:t>о</m:t>
          </m:r>
          <m:r>
            <m:t>е</m:t>
          </m:r>
          <m:r>
            <m:t> </m:t>
          </m:r>
          <m:r>
            <m:t>д</m:t>
          </m:r>
          <m:r>
            <m:t>о</m:t>
          </m:r>
          <m:r>
            <m:t>п</m:t>
          </m:r>
          <m:r>
            <m:t>о</m:t>
          </m:r>
          <m:r>
            <m:t>л</m:t>
          </m:r>
          <m:r>
            <m:t>н</m:t>
          </m:r>
          <m:r>
            <m:t>е</m:t>
          </m:r>
          <m:r>
            <m:t>н</m:t>
          </m:r>
          <m:r>
            <m:t>и</m:t>
          </m:r>
          <m:r>
            <m:t>е</m:t>
          </m:r>
          <m:r>
            <m:t> </m:t>
          </m:r>
          <m:r>
            <m:t>э</m:t>
          </m:r>
          <m:r>
            <m:t>л</m:t>
          </m:r>
          <m:r>
            <m:t>е</m:t>
          </m:r>
          <m:r>
            <m:t>м</m:t>
          </m:r>
          <m:r>
            <m:t>е</m:t>
          </m:r>
          <m:r>
            <m:t>н</m:t>
          </m:r>
          <m:r>
            <m:t>т</m:t>
          </m:r>
          <m:r>
            <m:t>а</m:t>
          </m:r>
          <m:r>
            <m:t> </m:t>
          </m:r>
          <m:sSub>
            <m:e>
              <m:r>
                <m:t>a</m:t>
              </m:r>
            </m:e>
            <m:sub>
              <m:r>
                <m:t>i</m:t>
              </m:r>
              <m:r>
                <m:t>j</m:t>
              </m:r>
            </m:sub>
          </m:sSub>
          <m:r>
            <m:t> </m:t>
          </m:r>
          <m:r>
            <m:t>д</m:t>
          </m:r>
          <m:r>
            <m:t>а</m:t>
          </m:r>
          <m:r>
            <m:t>н</m:t>
          </m:r>
          <m:r>
            <m:t>н</m:t>
          </m:r>
          <m:r>
            <m:t>о</m:t>
          </m:r>
          <m:r>
            <m:t>й</m:t>
          </m:r>
          <m:r>
            <m:t> </m:t>
          </m:r>
          <m:r>
            <m:t>м</m:t>
          </m:r>
          <m:r>
            <m:t>а</m:t>
          </m:r>
          <m:r>
            <m:t>т</m:t>
          </m:r>
          <m:r>
            <m:t>р</m:t>
          </m:r>
          <m:r>
            <m:t>и</m:t>
          </m:r>
          <m:r>
            <m:t>ц</m:t>
          </m:r>
          <m:r>
            <m:t>ы</m:t>
          </m:r>
          <m:r>
            <m:t> </m:t>
          </m:r>
          <m:r>
            <m:t>А</m:t>
          </m:r>
        </m:oMath>
      </m:oMathPara>
    </w:p>
    <w:bookmarkEnd w:id="42"/>
    <w:bookmarkStart w:id="43" w:name="вычисление-обратной-матрицы"/>
    <w:p>
      <w:pPr>
        <w:pStyle w:val="Heading3"/>
      </w:pPr>
      <w:r>
        <w:t xml:space="preserve">Вычисление обратной матрицы</w:t>
      </w:r>
    </w:p>
    <w:p>
      <w:pPr>
        <w:pStyle w:val="FirstParagraph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=</m:t>
          </m:r>
          <m:f>
            <m:fPr>
              <m:type m:val="bar"/>
            </m:fPr>
            <m:num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num>
            <m:den>
              <m:r>
                <m:t>Δ</m:t>
              </m:r>
            </m:den>
          </m:f>
        </m:oMath>
      </m:oMathPara>
    </w:p>
    <w:bookmarkEnd w:id="43"/>
    <w:bookmarkStart w:id="56" w:name="свойства-обратной-матрицы"/>
    <w:p>
      <w:pPr>
        <w:pStyle w:val="Heading3"/>
      </w:pPr>
      <w:r>
        <w:t xml:space="preserve">Свойства обратной матрицы</w:t>
      </w:r>
    </w:p>
    <w:p>
      <w:pPr>
        <w:pStyle w:val="CaptionedFigure"/>
      </w:pPr>
      <w:r>
        <w:drawing>
          <wp:inline>
            <wp:extent cx="939800" cy="673100"/>
            <wp:effectExtent b="0" l="0" r="0" t="0"/>
            <wp:docPr descr="Alt text" title="" id="45" name="Picture"/>
            <a:graphic>
              <a:graphicData uri="http://schemas.openxmlformats.org/drawingml/2006/picture">
                <pic:pic>
                  <pic:nvPicPr>
                    <pic:cNvPr descr="image-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1447800" cy="546100"/>
            <wp:effectExtent b="0" l="0" r="0" t="0"/>
            <wp:docPr descr="Alt text" title="" id="48" name="Picture"/>
            <a:graphic>
              <a:graphicData uri="http://schemas.openxmlformats.org/drawingml/2006/picture">
                <pic:pic>
                  <pic:nvPicPr>
                    <pic:cNvPr descr="image-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1638300" cy="635000"/>
            <wp:effectExtent b="0" l="0" r="0" t="0"/>
            <wp:docPr descr="Alt text" title="" id="51" name="Picture"/>
            <a:graphic>
              <a:graphicData uri="http://schemas.openxmlformats.org/drawingml/2006/picture">
                <pic:pic>
                  <pic:nvPicPr>
                    <pic:cNvPr descr="image-6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1854200" cy="419100"/>
            <wp:effectExtent b="0" l="0" r="0" t="0"/>
            <wp:docPr descr="Alt text" title="" id="54" name="Picture"/>
            <a:graphic>
              <a:graphicData uri="http://schemas.openxmlformats.org/drawingml/2006/picture">
                <pic:pic>
                  <pic:nvPicPr>
                    <pic:cNvPr descr="image-7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bookmarkEnd w:id="56"/>
    <w:bookmarkEnd w:id="57"/>
    <w:bookmarkStart w:id="60" w:name="билет-7.-ранг-матрицы"/>
    <w:p>
      <w:pPr>
        <w:pStyle w:val="Heading2"/>
      </w:pPr>
      <w:r>
        <w:t xml:space="preserve">Билет 7. Ранг матрицы</w:t>
      </w:r>
    </w:p>
    <w:p>
      <w:pPr>
        <w:pStyle w:val="FirstParagraph"/>
      </w:pPr>
      <w:r>
        <w:t xml:space="preserve">Рассмотрим матрицу А размера m*n</w:t>
      </w:r>
    </w:p>
    <w:p>
      <w:pPr>
        <w:pStyle w:val="BodyText"/>
      </w:pPr>
      <w:r>
        <w:t xml:space="preserve">Выделим в ней k строк и k столбцов k ⩽ min (m:m)</w:t>
      </w:r>
    </w:p>
    <w:p>
      <w:pPr>
        <w:pStyle w:val="BodyText"/>
      </w:pPr>
      <w:r>
        <w:t xml:space="preserve">Из элеметов, стоящих на пересечении выделенных строк и столбцов, составим определитель k-ого порядка</w:t>
      </w:r>
    </w:p>
    <w:p>
      <w:pPr>
        <w:pStyle w:val="BodyText"/>
      </w:pPr>
      <w:r>
        <w:t xml:space="preserve">Все таким определители - миноры этой матрицы.</w:t>
      </w:r>
    </w:p>
    <w:p>
      <w:pPr>
        <w:pStyle w:val="BodyText"/>
      </w:pPr>
      <w:r>
        <w:t xml:space="preserve">Наибольший из порядка минор данной матрицы, отличной от нуля, называется рангом матрицы.</w:t>
      </w:r>
    </w:p>
    <w:p>
      <w:pPr>
        <w:pStyle w:val="BodyText"/>
      </w:pPr>
      <w:r>
        <w:t xml:space="preserve">Обознач r или r(A) или rang A</w:t>
      </w:r>
    </w:p>
    <w:p>
      <w:pPr>
        <w:pStyle w:val="BodyText"/>
      </w:pPr>
      <w:r>
        <w:t xml:space="preserve">Базисным минором матрицы называется любой её ненулевой минор максимального порядка.</w:t>
      </w:r>
    </w:p>
    <w:p>
      <w:pPr>
        <w:pStyle w:val="BodyText"/>
      </w:pPr>
      <w:r>
        <w:t xml:space="preserve">У матрицы может быть несколько базисных миноров</w:t>
      </w:r>
    </w:p>
    <w:bookmarkStart w:id="58" w:name="свойства-ранга-матрицы"/>
    <w:p>
      <w:pPr>
        <w:pStyle w:val="Heading3"/>
      </w:pPr>
      <w:r>
        <w:t xml:space="preserve">Свойства ранга матрицы</w:t>
      </w:r>
    </w:p>
    <w:p>
      <w:pPr>
        <w:numPr>
          <w:ilvl w:val="0"/>
          <w:numId w:val="1011"/>
        </w:numPr>
      </w:pPr>
      <w:r>
        <w:t xml:space="preserve">Ранг матрицы не меняется при транспонировании</w:t>
      </w:r>
    </w:p>
    <w:p>
      <w:pPr>
        <w:numPr>
          <w:ilvl w:val="0"/>
          <w:numId w:val="1011"/>
        </w:numPr>
      </w:pPr>
      <w:r>
        <w:t xml:space="preserve">Если вычеркнуть из матрицы ненулевой ряд, то ранг матрицы не изменится</w:t>
      </w:r>
    </w:p>
    <w:p>
      <w:pPr>
        <w:numPr>
          <w:ilvl w:val="0"/>
          <w:numId w:val="1011"/>
        </w:numPr>
      </w:pPr>
      <w:r>
        <w:t xml:space="preserve">Ранг матрицы не меняется при элементарных преобразованиях матрицы</w:t>
      </w:r>
    </w:p>
    <w:p>
      <w:pPr>
        <w:pStyle w:val="FirstParagraph"/>
      </w:pPr>
      <w:r>
        <w:t xml:space="preserve">Ранг канонической матрицы равен числу единицы по главной диагонали</w:t>
      </w:r>
    </w:p>
    <w:bookmarkEnd w:id="58"/>
    <w:bookmarkStart w:id="59" w:name="X5c4a439d743c7b2d88eaf03170d53a6c6313c06"/>
    <w:p>
      <w:pPr>
        <w:pStyle w:val="Heading3"/>
      </w:pPr>
      <w:r>
        <w:t xml:space="preserve">Элементарными преобразованиями для матрицы A</w:t>
      </w:r>
    </w:p>
    <w:p>
      <w:pPr>
        <w:numPr>
          <w:ilvl w:val="0"/>
          <w:numId w:val="1012"/>
        </w:numPr>
      </w:pPr>
      <w:r>
        <w:t xml:space="preserve">Перестановка строк или столбцов местами.</w:t>
      </w:r>
    </w:p>
    <w:p>
      <w:pPr>
        <w:numPr>
          <w:ilvl w:val="0"/>
          <w:numId w:val="1012"/>
        </w:numPr>
      </w:pPr>
      <w:r>
        <w:t xml:space="preserve">Умножение строки или столбца на ненулевой коэффициент.</w:t>
      </w:r>
    </w:p>
    <w:p>
      <w:pPr>
        <w:numPr>
          <w:ilvl w:val="0"/>
          <w:numId w:val="1012"/>
        </w:numPr>
      </w:pPr>
      <w:r>
        <w:t xml:space="preserve">Прибавление к одной строке или столбцу матрицы другой её строки или столбца, умноженной на некоторое число k.</w:t>
      </w:r>
    </w:p>
    <w:p>
      <w:pPr>
        <w:numPr>
          <w:ilvl w:val="0"/>
          <w:numId w:val="1012"/>
        </w:numPr>
      </w:pPr>
      <w:r>
        <w:t xml:space="preserve">Зачёркивание нулевой строки или столбца матрицы.</w:t>
      </w:r>
    </w:p>
    <w:bookmarkEnd w:id="59"/>
    <w:bookmarkEnd w:id="60"/>
    <w:bookmarkEnd w:id="61"/>
    <w:bookmarkStart w:id="98" w:name="слау"/>
    <w:p>
      <w:pPr>
        <w:pStyle w:val="Heading1"/>
      </w:pPr>
      <w:r>
        <w:t xml:space="preserve">СЛАУ</w:t>
      </w:r>
    </w:p>
    <w:bookmarkStart w:id="77" w:name="X32c551d69e93e88d6c97422810cfc5a7bbbcd05"/>
    <w:p>
      <w:pPr>
        <w:pStyle w:val="Heading2"/>
      </w:pPr>
      <w:r>
        <w:t xml:space="preserve">Билет 8. Системы линейных алгебраических уравнений, их виды и формы их записи. Критерий Кронекера-Капелли совместимости СЛАУ</w:t>
      </w:r>
    </w:p>
    <w:p>
      <w:pPr>
        <w:pStyle w:val="FirstParagraph"/>
      </w:pPr>
      <w:r>
        <w:t xml:space="preserve">СЛАУ, содержащее m уравнений и m неизвестных называется системой вида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г</m:t>
          </m:r>
          <m:r>
            <m:t>д</m:t>
          </m:r>
          <m:r>
            <m:t>е</m:t>
          </m:r>
          <m:r>
            <m:t> </m:t>
          </m:r>
          <m:r>
            <m:t>ч</m:t>
          </m:r>
          <m:r>
            <m:t>и</m:t>
          </m:r>
          <m:r>
            <m:t>с</m:t>
          </m:r>
          <m:r>
            <m:t>л</m:t>
          </m:r>
          <m:r>
            <m:t>а</m:t>
          </m:r>
          <m:r>
            <m:t> </m:t>
          </m:r>
          <m:sSub>
            <m:e>
              <m:r>
                <m:t>a</m:t>
              </m:r>
            </m:e>
            <m:sub>
              <m:r>
                <m:t>i</m:t>
              </m:r>
              <m:r>
                <m:t>j</m:t>
              </m:r>
            </m:sub>
          </m:sSub>
          <m:d>
            <m:dPr>
              <m:begChr m:val="("/>
              <m:endChr m:val=")"/>
              <m:sepChr m:val=""/>
              <m:grow/>
            </m:dPr>
            <m:e>
              <m:r>
                <m:t>i</m:t>
              </m:r>
              <m:r>
                <m:rPr>
                  <m:sty m:val="p"/>
                </m:rPr>
                <m:t>=</m:t>
              </m:r>
              <m:bar>
                <m:barPr>
                  <m:pos m:val="top"/>
                </m:barPr>
                <m:e>
                  <m:r>
                    <m:t>1</m:t>
                  </m:r>
                  <m:r>
                    <m:rPr>
                      <m:sty m:val="p"/>
                    </m:rPr>
                    <m:t>,</m:t>
                  </m:r>
                  <m:r>
                    <m:t>m</m:t>
                  </m:r>
                </m:e>
              </m:bar>
              <m:r>
                <m:t>j</m:t>
              </m:r>
              <m:r>
                <m:rPr>
                  <m:sty m:val="p"/>
                </m:rPr>
                <m:t>=</m:t>
              </m:r>
              <m:bar>
                <m:barPr>
                  <m:pos m:val="top"/>
                </m:barPr>
                <m:e>
                  <m:r>
                    <m:t>1</m:t>
                  </m:r>
                  <m:r>
                    <m:rPr>
                      <m:sty m:val="p"/>
                    </m:rPr>
                    <m:t>,</m:t>
                  </m:r>
                  <m:r>
                    <m:t>n</m:t>
                  </m:r>
                </m:e>
              </m:bar>
            </m:e>
          </m:d>
          <m:r>
            <m:rPr>
              <m:sty m:val="p"/>
            </m:rPr>
            <m:t>−</m:t>
          </m:r>
          <m:r>
            <m:t>к</m:t>
          </m:r>
          <m:r>
            <m:t>о</m:t>
          </m:r>
          <m:r>
            <m:t>о</m:t>
          </m:r>
          <m:r>
            <m:t>р</m:t>
          </m:r>
          <m:r>
            <m:t>д</m:t>
          </m:r>
          <m:r>
            <m:t>и</m:t>
          </m:r>
          <m:r>
            <m:t>н</m:t>
          </m:r>
          <m:r>
            <m:t>а</m:t>
          </m:r>
          <m:r>
            <m:t>т</m:t>
          </m:r>
          <m:r>
            <m:t>ы</m:t>
          </m:r>
          <m:r>
            <m:t> </m:t>
          </m:r>
          <m:r>
            <m:t>с</m:t>
          </m:r>
          <m:r>
            <m:t>и</m:t>
          </m:r>
          <m:r>
            <m:t>с</m:t>
          </m:r>
          <m:r>
            <m:t>т</m:t>
          </m:r>
          <m:r>
            <m:t>е</m:t>
          </m:r>
          <m:r>
            <m:t>м</m:t>
          </m:r>
          <m:r>
            <m:t>ы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b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−</m:t>
          </m:r>
          <m:r>
            <m:t>с</m:t>
          </m:r>
          <m:r>
            <m:t>в</m:t>
          </m:r>
          <m:r>
            <m:t>о</m:t>
          </m:r>
          <m:r>
            <m:t>б</m:t>
          </m:r>
          <m:r>
            <m:t>о</m:t>
          </m:r>
          <m:r>
            <m:t>д</m:t>
          </m:r>
          <m:r>
            <m:t>н</m:t>
          </m:r>
          <m:r>
            <m:t>ы</m:t>
          </m:r>
          <m:r>
            <m:t>е</m:t>
          </m:r>
          <m:r>
            <m:t> </m:t>
          </m:r>
          <m:r>
            <m:t>ч</m:t>
          </m:r>
          <m:r>
            <m:t>л</m:t>
          </m:r>
          <m:r>
            <m:t>е</m:t>
          </m:r>
          <m:r>
            <m:t>н</m:t>
          </m:r>
          <m:r>
            <m:t>ы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x</m:t>
              </m:r>
            </m:e>
            <m:sub>
              <m:r>
                <m:t>1</m:t>
              </m:r>
              <m:r>
                <m:rPr>
                  <m:sty m:val="p"/>
                </m:rPr>
                <m:t>,</m:t>
              </m:r>
              <m:r>
                <m:t>2</m:t>
              </m:r>
              <m:r>
                <m:rPr>
                  <m:sty m:val="p"/>
                </m:rPr>
                <m:t>,</m:t>
              </m:r>
              <m:r>
                <m:t>3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,</m:t>
              </m:r>
              <m:r>
                <m:t>n</m:t>
              </m:r>
            </m:sub>
          </m:sSub>
          <m:r>
            <m:rPr>
              <m:sty m:val="p"/>
            </m:rPr>
            <m:t>−</m:t>
          </m:r>
          <m:r>
            <m:t>н</m:t>
          </m:r>
          <m:r>
            <m:t>е</m:t>
          </m:r>
          <m:r>
            <m:t>и</m:t>
          </m:r>
          <m:r>
            <m:t>з</m:t>
          </m:r>
          <m:r>
            <m:t>в</m:t>
          </m:r>
          <m:r>
            <m:t>е</m:t>
          </m:r>
          <m:r>
            <m:t>с</m:t>
          </m:r>
          <m:r>
            <m:t>т</m:t>
          </m:r>
          <m:r>
            <m:t>н</m:t>
          </m:r>
          <m:r>
            <m:t>ы</m:t>
          </m:r>
          <m:r>
            <m:t>е</m:t>
          </m:r>
          <m:r>
            <m:t> </m:t>
          </m:r>
          <m:r>
            <m:t>ч</m:t>
          </m:r>
          <m:r>
            <m:t>л</m:t>
          </m:r>
          <m:r>
            <m:t>е</m:t>
          </m:r>
          <m:r>
            <m:t>н</m:t>
          </m:r>
          <m:r>
            <m:t>ы</m:t>
          </m:r>
        </m:oMath>
      </m:oMathPara>
    </w:p>
    <w:p>
      <w:pPr>
        <w:pStyle w:val="FirstParagraph"/>
      </w:pPr>
      <w:r>
        <w:t xml:space="preserve">В матричной форме такая система записывается так:</w:t>
      </w:r>
    </w:p>
    <w:p>
      <w:pPr>
        <w:pStyle w:val="BodyText"/>
      </w:pPr>
      <m:oMathPara>
        <m:oMathParaPr>
          <m:jc m:val="center"/>
        </m:oMathParaPr>
        <m:oMath>
          <m:r>
            <m:t>A</m:t>
          </m:r>
          <m:r>
            <m:t>X</m:t>
          </m:r>
          <m:r>
            <m:rPr>
              <m:sty m:val="p"/>
            </m:rPr>
            <m:t>=</m:t>
          </m:r>
          <m:r>
            <m:t>B</m:t>
          </m:r>
        </m:oMath>
      </m:oMathPara>
    </w:p>
    <w:p>
      <w:pPr>
        <w:pStyle w:val="FirstParagraph"/>
      </w:pPr>
      <w:r>
        <w:t xml:space="preserve">где</w:t>
      </w:r>
    </w:p>
    <w:p>
      <w:pPr>
        <w:pStyle w:val="BodyText"/>
      </w:pPr>
      <m:oMathPara>
        <m:oMathParaPr>
          <m:jc m:val="center"/>
        </m:oMathParaPr>
        <m:oMath>
          <m:r>
            <m:t>A</m:t>
          </m:r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m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bookmarkStart w:id="62" w:name="вектор-столбце-неизвестных"/>
    <w:p>
      <w:pPr>
        <w:pStyle w:val="Heading4"/>
      </w:pPr>
      <w:r>
        <w:t xml:space="preserve">Вектор столбце неизвестных</w:t>
      </w:r>
    </w:p>
    <w:p>
      <w:pPr>
        <w:pStyle w:val="FirstParagraph"/>
      </w:pPr>
      <m:oMathPara>
        <m:oMathParaPr>
          <m:jc m:val="center"/>
        </m:oMathParaPr>
        <m:oMath>
          <m:r>
            <m:t>X</m:t>
          </m:r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bookmarkEnd w:id="62"/>
    <w:bookmarkStart w:id="63" w:name="матрица-столбец-свободных-членов"/>
    <w:p>
      <w:pPr>
        <w:pStyle w:val="Heading4"/>
      </w:pPr>
      <w:r>
        <w:t xml:space="preserve">Матрица-столбец свободных членов</w:t>
      </w:r>
    </w:p>
    <w:p>
      <w:pPr>
        <w:pStyle w:val="FirstParagraph"/>
      </w:pPr>
      <m:oMathPara>
        <m:oMathParaPr>
          <m:jc m:val="center"/>
        </m:oMathParaPr>
        <m:oMath>
          <m:r>
            <m:t>B</m:t>
          </m:r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bookmarkEnd w:id="63"/>
    <w:bookmarkStart w:id="64" w:name="расширенная-матрица-слау"/>
    <w:p>
      <w:pPr>
        <w:pStyle w:val="Heading3"/>
      </w:pPr>
      <w:r>
        <w:t xml:space="preserve">Расширенная матрица СЛАУ</w:t>
      </w:r>
    </w:p>
    <w:p>
      <w:pPr>
        <w:pStyle w:val="FirstParagraph"/>
      </w:pPr>
      <w:r>
        <w:t xml:space="preserve">Составленная из основной матрицы и дополненная столбцами свободных членов</w:t>
      </w:r>
    </w:p>
    <w:p>
      <w:pPr>
        <w:pStyle w:val="BodyText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n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n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bookmarkEnd w:id="64"/>
    <w:bookmarkStart w:id="65" w:name="решение-слау"/>
    <w:p>
      <w:pPr>
        <w:pStyle w:val="Heading3"/>
      </w:pPr>
      <w:r>
        <w:t xml:space="preserve">Решение СЛАУ</w:t>
      </w:r>
    </w:p>
    <w:p>
      <w:pPr>
        <w:pStyle w:val="FirstParagraph"/>
      </w:pPr>
      <w:r>
        <w:t xml:space="preserve">Решением СЛАУ называется n значений неивестных x1=c1, x2=c2, xn=cn</w:t>
      </w:r>
      <w:r>
        <w:t xml:space="preserve"> </w:t>
      </w:r>
      <w:r>
        <w:t xml:space="preserve">при подстановке которых все уравнения систем обращаются в вершины равенства.</w:t>
      </w:r>
    </w:p>
    <w:p>
      <w:pPr>
        <w:pStyle w:val="BodyText"/>
      </w:pPr>
      <w:r>
        <w:t xml:space="preserve">Всякое решение СЛАУ можно записать в виде матрицы столбца:</w:t>
      </w:r>
    </w:p>
    <w:p>
      <w:pPr>
        <w:pStyle w:val="BodyText"/>
      </w:pPr>
      <m:oMathPara>
        <m:oMathParaPr>
          <m:jc m:val="center"/>
        </m:oMathParaPr>
        <m:oMath>
          <m:r>
            <m:t>C</m:t>
          </m:r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bookmarkEnd w:id="65"/>
    <w:bookmarkStart w:id="66" w:name="совместная-слау"/>
    <w:p>
      <w:pPr>
        <w:pStyle w:val="Heading3"/>
      </w:pPr>
      <w:r>
        <w:t xml:space="preserve">Совместная СЛАУ</w:t>
      </w:r>
    </w:p>
    <w:p>
      <w:pPr>
        <w:pStyle w:val="FirstParagraph"/>
      </w:pPr>
      <w:r>
        <w:t xml:space="preserve">СЛАУ называется совместной, если она имеет хотя бы одно решение, и</w:t>
      </w:r>
    </w:p>
    <w:bookmarkEnd w:id="66"/>
    <w:bookmarkStart w:id="67" w:name="несовместная-слау"/>
    <w:p>
      <w:pPr>
        <w:pStyle w:val="Heading3"/>
      </w:pPr>
      <w:r>
        <w:t xml:space="preserve">Несовместная СЛАУ</w:t>
      </w:r>
    </w:p>
    <w:p>
      <w:pPr>
        <w:pStyle w:val="FirstParagraph"/>
      </w:pPr>
      <w:r>
        <w:t xml:space="preserve">СЛАУ называется несовместной, если она не имеет ни одного решения</w:t>
      </w:r>
    </w:p>
    <w:bookmarkEnd w:id="67"/>
    <w:bookmarkStart w:id="68" w:name="совместная-определенная-слау"/>
    <w:p>
      <w:pPr>
        <w:pStyle w:val="Heading3"/>
      </w:pPr>
      <w:r>
        <w:t xml:space="preserve">Совместная определенная СЛАУ</w:t>
      </w:r>
    </w:p>
    <w:p>
      <w:pPr>
        <w:pStyle w:val="FirstParagraph"/>
      </w:pPr>
      <w:r>
        <w:t xml:space="preserve">Совместная определенная СЛАУ имеет единственное решение</w:t>
      </w:r>
    </w:p>
    <w:bookmarkEnd w:id="68"/>
    <w:bookmarkStart w:id="69" w:name="совместная-неопределенная-слау"/>
    <w:p>
      <w:pPr>
        <w:pStyle w:val="Heading3"/>
      </w:pPr>
      <w:r>
        <w:t xml:space="preserve">Совместная неопределенная СЛАУ</w:t>
      </w:r>
    </w:p>
    <w:p>
      <w:pPr>
        <w:pStyle w:val="FirstParagraph"/>
      </w:pPr>
      <w:r>
        <w:t xml:space="preserve">Совместная неопределенная СЛАУ имеет больше 1 решения. Здесь каждое её решение называется частным решением системы</w:t>
      </w:r>
    </w:p>
    <w:bookmarkEnd w:id="69"/>
    <w:bookmarkStart w:id="70" w:name="общее-решение-слау"/>
    <w:p>
      <w:pPr>
        <w:pStyle w:val="Heading3"/>
      </w:pPr>
      <w:r>
        <w:t xml:space="preserve">Общее решение СЛАУ</w:t>
      </w:r>
    </w:p>
    <w:p>
      <w:pPr>
        <w:pStyle w:val="FirstParagraph"/>
      </w:pPr>
      <w:r>
        <w:t xml:space="preserve">Совокупность всех частных решений</w:t>
      </w:r>
    </w:p>
    <w:bookmarkEnd w:id="70"/>
    <w:bookmarkStart w:id="71" w:name="решить-слау"/>
    <w:p>
      <w:pPr>
        <w:pStyle w:val="Heading3"/>
      </w:pPr>
      <w:r>
        <w:t xml:space="preserve">Решить СЛАУ</w:t>
      </w:r>
    </w:p>
    <w:p>
      <w:pPr>
        <w:pStyle w:val="FirstParagraph"/>
      </w:pPr>
      <w:r>
        <w:t xml:space="preserve">Решить СЛАУ - значит выяснить, совместна она или нет, а если совместа, то найти её общее решение</w:t>
      </w:r>
    </w:p>
    <w:bookmarkEnd w:id="71"/>
    <w:bookmarkStart w:id="72" w:name="эквивалентность-слау"/>
    <w:p>
      <w:pPr>
        <w:pStyle w:val="Heading3"/>
      </w:pPr>
      <w:r>
        <w:t xml:space="preserve">Эквивалентность СЛАУ</w:t>
      </w:r>
    </w:p>
    <w:p>
      <w:pPr>
        <w:pStyle w:val="FirstParagraph"/>
      </w:pPr>
      <w:r>
        <w:t xml:space="preserve">Две СЛАУ называются эквивалентные (равносильными), если они имеют одно и то же общее решение</w:t>
      </w:r>
    </w:p>
    <w:p>
      <w:pPr>
        <w:pStyle w:val="BodyText"/>
      </w:pPr>
      <w:r>
        <w:t xml:space="preserve">Эквивалентные СЛАУ получаются в частности, при элементарных преобразованиях системы при условии, что преобразования выполняются лишь над строками матрицы</w:t>
      </w:r>
    </w:p>
    <w:bookmarkEnd w:id="72"/>
    <w:bookmarkStart w:id="73" w:name="однородная-слау"/>
    <w:p>
      <w:pPr>
        <w:pStyle w:val="Heading3"/>
      </w:pPr>
      <w:r>
        <w:t xml:space="preserve">Однородная СЛАУ</w:t>
      </w:r>
    </w:p>
    <w:p>
      <w:pPr>
        <w:pStyle w:val="FirstParagraph"/>
      </w:pPr>
      <w:r>
        <w:t xml:space="preserve">СЛАУ называется однородной, если все её свободные члены равны нулю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p>
      <w:pPr>
        <w:pStyle w:val="FirstParagraph"/>
      </w:pPr>
      <w:r>
        <w:t xml:space="preserve">Однородные СЛАУ всегда совместны, так как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x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=</m:t>
          </m:r>
          <m:sSub>
            <m:e>
              <m:r>
                <m:t>x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=</m:t>
          </m:r>
          <m:sSub>
            <m:e>
              <m:r>
                <m:t>x</m:t>
              </m:r>
            </m:e>
            <m:sub>
              <m:r>
                <m:t>n</m:t>
              </m:r>
            </m:sub>
          </m:sSub>
          <m:r>
            <m:rPr>
              <m:sty m:val="p"/>
            </m:rPr>
            <m:t>=</m:t>
          </m:r>
          <m:r>
            <m:t>0</m:t>
          </m:r>
        </m:oMath>
      </m:oMathPara>
    </w:p>
    <w:p>
      <w:pPr>
        <w:pStyle w:val="FirstParagraph"/>
      </w:pPr>
      <w:r>
        <w:t xml:space="preserve">является решением системы. Это решение называется нулевым (тривиальным).</w:t>
      </w:r>
    </w:p>
    <w:bookmarkEnd w:id="73"/>
    <w:bookmarkStart w:id="74" w:name="теорема-ронекера-капелли"/>
    <w:p>
      <w:pPr>
        <w:pStyle w:val="Heading3"/>
      </w:pPr>
      <w:r>
        <w:t xml:space="preserve">Теорема ронекера-Капелли</w:t>
      </w:r>
    </w:p>
    <w:p>
      <w:pPr>
        <w:pStyle w:val="FirstParagraph"/>
      </w:pPr>
      <w:r>
        <w:t xml:space="preserve">СЛАУ совместина тогда и только тогда, когда ранг расширенной матрицы равен рангу основной матрицы.</w:t>
      </w:r>
    </w:p>
    <w:p>
      <w:pPr>
        <w:pStyle w:val="BodyText"/>
      </w:pPr>
      <m:oMathPara>
        <m:oMathParaPr>
          <m:jc m:val="center"/>
        </m:oMathParaPr>
        <m:oMath>
          <m:r>
            <m:t>r</m:t>
          </m:r>
          <m:d>
            <m:dPr>
              <m:begChr m:val="("/>
              <m:endChr m:val=")"/>
              <m:sepChr m:val=""/>
              <m:grow/>
            </m:dPr>
            <m:e>
              <m:r>
                <m:t>A</m:t>
              </m:r>
            </m:e>
          </m:d>
          <m:r>
            <m:rPr>
              <m:sty m:val="p"/>
            </m:rPr>
            <m:t>=</m:t>
          </m:r>
          <m:r>
            <m:t>r</m:t>
          </m:r>
          <m:d>
            <m:dPr>
              <m:begChr m:val="("/>
              <m:endChr m:val=")"/>
              <m:sepChr m:val=""/>
              <m:grow/>
            </m:dPr>
            <m:e>
              <m:r>
                <m:t>B</m:t>
              </m:r>
            </m:e>
          </m:d>
        </m:oMath>
      </m:oMathPara>
    </w:p>
    <w:p>
      <w:pPr>
        <w:pStyle w:val="FirstParagraph"/>
      </w:pPr>
      <w:r>
        <w:t xml:space="preserve">Правила практического рахождения всех решений совместных систем вытекают из следующих теорем:</w:t>
      </w:r>
    </w:p>
    <w:bookmarkEnd w:id="74"/>
    <w:bookmarkStart w:id="75" w:name="теорима-1"/>
    <w:p>
      <w:pPr>
        <w:pStyle w:val="Heading3"/>
      </w:pPr>
      <w:r>
        <w:t xml:space="preserve">Теорима 1</w:t>
      </w:r>
    </w:p>
    <w:p>
      <w:pPr>
        <w:pStyle w:val="FirstParagraph"/>
      </w:pPr>
      <w:r>
        <w:t xml:space="preserve">Если ранг совместных СЛАУ равен числу неивестных, то система имеет единственное значение</w:t>
      </w:r>
    </w:p>
    <w:bookmarkEnd w:id="75"/>
    <w:bookmarkStart w:id="76" w:name="теорема-2"/>
    <w:p>
      <w:pPr>
        <w:pStyle w:val="Heading3"/>
      </w:pPr>
      <w:r>
        <w:t xml:space="preserve">Теорема 2</w:t>
      </w:r>
    </w:p>
    <w:p>
      <w:pPr>
        <w:pStyle w:val="FirstParagraph"/>
      </w:pPr>
      <w:r>
        <w:t xml:space="preserve">Если ранг совместных СЛАУ меньше числа неизвестных, то система имеет бесконечное множество решений</w:t>
      </w:r>
    </w:p>
    <w:bookmarkEnd w:id="76"/>
    <w:bookmarkEnd w:id="77"/>
    <w:bookmarkStart w:id="86" w:name="X6a6093bdc54ace004ad4101d2a180f344500a20"/>
    <w:p>
      <w:pPr>
        <w:pStyle w:val="Heading2"/>
      </w:pPr>
      <w:r>
        <w:t xml:space="preserve">Билет 9. Техника решения система линейных уравнений. Матричный способ</w:t>
      </w:r>
    </w:p>
    <w:p>
      <w:pPr>
        <w:pStyle w:val="FirstParagraph"/>
      </w:pPr>
      <w:r>
        <w:t xml:space="preserve">Пусть дана система СЛАУ с n неизвестными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bookmarkStart w:id="78" w:name="запишем-её-в-матричной-форме"/>
    <w:p>
      <w:pPr>
        <w:pStyle w:val="Heading3"/>
      </w:pPr>
      <w:r>
        <w:t xml:space="preserve">Запишем её в матричной форме</w:t>
      </w:r>
    </w:p>
    <w:p>
      <w:pPr>
        <w:pStyle w:val="FirstParagraph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bookmarkEnd w:id="78"/>
    <w:bookmarkStart w:id="80" w:name="Xe0540b15a774c114bf98fbd44ba7a6262eee5ea"/>
    <w:p>
      <w:pPr>
        <w:pStyle w:val="Heading3"/>
      </w:pPr>
      <w:r>
        <w:t xml:space="preserve">Определитель этой матрицы называтеся определителем системы:</w:t>
      </w:r>
    </w:p>
    <w:p>
      <w:pPr>
        <w:pStyle w:val="FirstParagraph"/>
      </w:pPr>
      <m:oMathPara>
        <m:oMathParaPr>
          <m:jc m:val="center"/>
        </m:oMathParaPr>
        <m:oMath>
          <m:r>
            <m:t>Δ</m:t>
          </m:r>
          <m:r>
            <m:rPr>
              <m:sty m:val="p"/>
            </m:rPr>
            <m:t>=</m:t>
          </m:r>
          <m:d>
            <m:dPr>
              <m:begChr m:val="∣"/>
              <m:endChr m:val="∣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bookmarkStart w:id="79" w:name="невырожденная-слау"/>
    <w:p>
      <w:pPr>
        <w:pStyle w:val="Heading4"/>
      </w:pPr>
      <w:r>
        <w:t xml:space="preserve">Невырожденная СЛАУ</w:t>
      </w:r>
    </w:p>
    <w:p>
      <w:pPr>
        <w:pStyle w:val="FirstParagraph"/>
      </w:pPr>
      <m:oMathPara>
        <m:oMathParaPr>
          <m:jc m:val="center"/>
        </m:oMathParaPr>
        <m:oMath>
          <m:r>
            <m:t>Е</m:t>
          </m:r>
          <m:r>
            <m:t>с</m:t>
          </m:r>
          <m:r>
            <m:t>л</m:t>
          </m:r>
          <m:r>
            <m:t>и</m:t>
          </m:r>
          <m:r>
            <m:t> </m:t>
          </m:r>
          <m:r>
            <m:t>Δ</m:t>
          </m:r>
          <m:r>
            <m:rPr>
              <m:sty m:val="p"/>
            </m:rPr>
            <m:t>≠</m:t>
          </m:r>
          <m:r>
            <m:t>0</m:t>
          </m:r>
          <m:r>
            <m:rPr>
              <m:sty m:val="p"/>
            </m:rPr>
            <m:t>,</m:t>
          </m:r>
          <m:r>
            <m:t>т</m:t>
          </m:r>
          <m:r>
            <m:t>о</m:t>
          </m:r>
          <m:r>
            <m:t> </m:t>
          </m:r>
          <m:r>
            <m:t>С</m:t>
          </m:r>
          <m:r>
            <m:t>Л</m:t>
          </m:r>
          <m:r>
            <m:t>А</m:t>
          </m:r>
          <m:r>
            <m:t>У</m:t>
          </m:r>
          <m:r>
            <m:t> </m:t>
          </m:r>
          <m:r>
            <m:t>н</m:t>
          </m:r>
          <m:r>
            <m:t>а</m:t>
          </m:r>
          <m:r>
            <m:t>з</m:t>
          </m:r>
          <m:r>
            <m:t>ы</m:t>
          </m:r>
          <m:r>
            <m:t>в</m:t>
          </m:r>
          <m:r>
            <m:t>а</m:t>
          </m:r>
          <m:r>
            <m:t>е</m:t>
          </m:r>
          <m:r>
            <m:t>т</m:t>
          </m:r>
          <m:r>
            <m:t>с</m:t>
          </m:r>
          <m:r>
            <m:t>я</m:t>
          </m:r>
          <m:r>
            <m:t> </m:t>
          </m:r>
          <m:r>
            <m:t>н</m:t>
          </m:r>
          <m:r>
            <m:t>е</m:t>
          </m:r>
          <m:r>
            <m:t>в</m:t>
          </m:r>
          <m:r>
            <m:t>ы</m:t>
          </m:r>
          <m:r>
            <m:t>р</m:t>
          </m:r>
          <m:r>
            <m:t>о</m:t>
          </m:r>
          <m:r>
            <m:t>ж</m:t>
          </m:r>
          <m:r>
            <m:t>д</m:t>
          </m:r>
          <m:r>
            <m:t>е</m:t>
          </m:r>
          <m:r>
            <m:t>н</m:t>
          </m:r>
          <m:r>
            <m:t>н</m:t>
          </m:r>
          <m:r>
            <m:t>о</m:t>
          </m:r>
          <m:r>
            <m:t>й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Н</m:t>
          </m:r>
          <m:r>
            <m:t>а</m:t>
          </m:r>
          <m:r>
            <m:t>й</m:t>
          </m:r>
          <m:r>
            <m:t>д</m:t>
          </m:r>
          <m:r>
            <m:t>е</m:t>
          </m:r>
          <m:r>
            <m:t>м</m:t>
          </m:r>
          <m:r>
            <m:t> </m:t>
          </m:r>
          <m:r>
            <m:t>р</m:t>
          </m:r>
          <m:r>
            <m:t>е</m:t>
          </m:r>
          <m:r>
            <m:t>ш</m:t>
          </m:r>
          <m:r>
            <m:t>е</m:t>
          </m:r>
          <m:r>
            <m:t>н</m:t>
          </m:r>
          <m:r>
            <m:t>и</m:t>
          </m:r>
          <m:r>
            <m:t>е</m:t>
          </m:r>
          <m:r>
            <m:t> </m:t>
          </m:r>
          <m:r>
            <m:t>С</m:t>
          </m:r>
          <m:r>
            <m:t>Л</m:t>
          </m:r>
          <m:r>
            <m:t>А</m:t>
          </m:r>
          <m:r>
            <m:t>У</m:t>
          </m:r>
          <m:r>
            <m:t> </m:t>
          </m:r>
          <m:r>
            <m:t>к</m:t>
          </m:r>
          <m:r>
            <m:t>о</m:t>
          </m:r>
          <m:r>
            <m:t>г</m:t>
          </m:r>
          <m:r>
            <m:t>д</m:t>
          </m:r>
          <m:r>
            <m:t>а</m:t>
          </m:r>
          <m:r>
            <m:t> </m:t>
          </m:r>
          <m:r>
            <m:t>Δ</m:t>
          </m:r>
          <m:r>
            <m:rPr>
              <m:sty m:val="p"/>
            </m:rPr>
            <m:t>≠</m:t>
          </m:r>
          <m:r>
            <m:t>0</m:t>
          </m:r>
        </m:oMath>
      </m:oMathPara>
    </w:p>
    <w:p>
      <w:pPr>
        <w:pStyle w:val="FirstParagraph"/>
      </w:pPr>
      <w:r>
        <w:t xml:space="preserve">Если система невырождена - применяем формулу</w:t>
      </w:r>
    </w:p>
    <w:p>
      <w:pPr>
        <w:pStyle w:val="BodyText"/>
      </w:pPr>
      <m:oMathPara>
        <m:oMathParaPr>
          <m:jc m:val="center"/>
        </m:oMathParaPr>
        <m:oMath>
          <m:r>
            <m:t>X</m:t>
          </m:r>
          <m:r>
            <m:rPr>
              <m:sty m:val="p"/>
            </m:rPr>
            <m:t>=</m:t>
          </m:r>
          <m:sSup>
            <m:e>
              <m:r>
                <m:t>A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⋅</m:t>
          </m:r>
          <m:r>
            <m:t>B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⋅</m:t>
          </m:r>
          <m:r>
            <m:t>A</m:t>
          </m:r>
          <m:r>
            <m:rPr>
              <m:sty m:val="p"/>
            </m:rPr>
            <m:t>=</m:t>
          </m:r>
          <m:r>
            <m:t>E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E</m:t>
          </m:r>
          <m:r>
            <m:rPr>
              <m:sty m:val="p"/>
            </m:rPr>
            <m:t>⋅</m:t>
          </m:r>
          <m:r>
            <m:t>X</m:t>
          </m:r>
          <m:r>
            <m:rPr>
              <m:sty m:val="p"/>
            </m:rPr>
            <m:t>=</m:t>
          </m:r>
          <m:r>
            <m:t>X</m:t>
          </m:r>
        </m:oMath>
      </m:oMathPara>
    </w:p>
    <w:bookmarkEnd w:id="79"/>
    <w:bookmarkEnd w:id="80"/>
    <w:bookmarkStart w:id="81" w:name="найдем-обратную-матрицу"/>
    <w:p>
      <w:pPr>
        <w:pStyle w:val="Heading3"/>
      </w:pPr>
      <w:r>
        <w:t xml:space="preserve">Найдем обратную матрицу</w:t>
      </w:r>
    </w:p>
    <w:p>
      <w:pPr>
        <w:pStyle w:val="FirstParagraph"/>
      </w:pPr>
      <w:r>
        <w:t xml:space="preserve">$$</w:t>
      </w:r>
    </w:p>
    <w:p>
      <w:pPr>
        <w:pStyle w:val="BodyText"/>
      </w:pPr>
      <w:r>
        <w:t xml:space="preserve">A_{ij}=</w:t>
      </w:r>
      <w:r>
        <w:t xml:space="preserve">( -1</w:t>
      </w:r>
      <w:r>
        <w:t xml:space="preserve">) ^{i+j}</w:t>
      </w:r>
      <w:r>
        <w:t xml:space="preserve">M_{ij} \\</w:t>
      </w:r>
    </w:p>
    <w:p>
      <w:pPr>
        <w:pStyle w:val="BodyText"/>
      </w:pPr>
      <w:r>
        <w:t xml:space="preserve">M_{ij}= минор</w:t>
      </w:r>
    </w:p>
    <w:p>
      <w:pPr>
        <w:pStyle w:val="BodyText"/>
      </w:pPr>
      <w:r>
        <w:t xml:space="preserve">$$</w:t>
      </w:r>
    </w:p>
    <w:bookmarkEnd w:id="81"/>
    <w:bookmarkStart w:id="82" w:name="составим-союзную-матрицу"/>
    <w:p>
      <w:pPr>
        <w:pStyle w:val="Heading3"/>
      </w:pPr>
      <w:r>
        <w:t xml:space="preserve">Составим союзную матрицу</w:t>
      </w:r>
    </w:p>
    <w:p>
      <w:pPr>
        <w:pStyle w:val="FirstParagraph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rPr>
                  <m:sty m:val="p"/>
                </m:rPr>
                <m:t>*</m:t>
              </m:r>
            </m:sup>
          </m:sSup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31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32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13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23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33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bookmarkEnd w:id="82"/>
    <w:bookmarkStart w:id="83" w:name="найдем-обратную-матрицу-1"/>
    <w:p>
      <w:pPr>
        <w:pStyle w:val="Heading3"/>
      </w:pPr>
      <w:r>
        <w:t xml:space="preserve">Найдем обратную матрицу</w:t>
      </w:r>
    </w:p>
    <w:p>
      <w:pPr>
        <w:pStyle w:val="FirstParagraph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=</m:t>
          </m:r>
          <m:f>
            <m:fPr>
              <m:type m:val="bar"/>
            </m:fPr>
            <m:num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num>
            <m:den>
              <m:r>
                <m:t>Δ</m:t>
              </m:r>
            </m:den>
          </m:f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Δ</m:t>
              </m:r>
            </m:den>
          </m:f>
          <m:r>
            <m:rPr>
              <m:sty m:val="p"/>
            </m:rPr>
            <m:t>⋅</m:t>
          </m:r>
          <m:sSup>
            <m:e>
              <m:r>
                <m:t>A</m:t>
              </m:r>
            </m:e>
            <m:sup>
              <m:r>
                <m:rPr>
                  <m:sty m:val="p"/>
                </m:rPr>
                <m:t>*</m:t>
              </m:r>
            </m:sup>
          </m:sSup>
        </m:oMath>
      </m:oMathPara>
    </w:p>
    <w:bookmarkEnd w:id="83"/>
    <w:bookmarkStart w:id="84" w:name="подставим-матрицу-а1-и-в-в-формулу"/>
    <w:p>
      <w:pPr>
        <w:pStyle w:val="Heading3"/>
      </w:pPr>
      <w:r>
        <w:t xml:space="preserve">Подставим матрицу А^1 и В в формулу</w:t>
      </w:r>
    </w:p>
    <w:p>
      <w:pPr>
        <w:pStyle w:val="FirstParagraph"/>
      </w:pPr>
      <m:oMathPara>
        <m:oMathParaPr>
          <m:jc m:val="center"/>
        </m:oMathParaPr>
        <m:oMath>
          <m:r>
            <m:t>X</m:t>
          </m:r>
          <m:r>
            <m:rPr>
              <m:sty m:val="p"/>
            </m:rPr>
            <m:t>=</m:t>
          </m:r>
          <m:sSup>
            <m:e>
              <m:r>
                <m:t>A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⋅</m:t>
          </m:r>
          <m:r>
            <m:t>B</m:t>
          </m:r>
        </m:oMath>
      </m:oMathPara>
    </w:p>
    <w:bookmarkEnd w:id="84"/>
    <w:bookmarkStart w:id="85" w:name="ответ"/>
    <w:p>
      <w:pPr>
        <w:pStyle w:val="Heading3"/>
      </w:pPr>
      <w:r>
        <w:t xml:space="preserve">Ответ</w:t>
      </w:r>
    </w:p>
    <w:p>
      <w:pPr>
        <w:pStyle w:val="FirstParagraph"/>
      </w:pPr>
      <w:r>
        <w:t xml:space="preserve">Таким образом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x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=</m:t>
          </m:r>
          <m:sSub>
            <m:e>
              <m:r>
                <m:t>c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,</m:t>
          </m:r>
          <m:sSub>
            <m:e>
              <m:r>
                <m:t>x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=</m:t>
          </m:r>
          <m:sSub>
            <m:e>
              <m:r>
                <m:t>c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,</m:t>
          </m:r>
          <m:sSub>
            <m:e>
              <m:r>
                <m:t>x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=</m:t>
          </m:r>
          <m:sSub>
            <m:e>
              <m:r>
                <m:t>c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,</m:t>
          </m:r>
        </m:oMath>
      </m:oMathPara>
    </w:p>
    <w:bookmarkEnd w:id="85"/>
    <w:bookmarkEnd w:id="86"/>
    <w:bookmarkStart w:id="88" w:name="Xbdf7893637637acb9182b41a1e26d16c2ffeb0e"/>
    <w:p>
      <w:pPr>
        <w:pStyle w:val="Heading2"/>
      </w:pPr>
      <w:r>
        <w:t xml:space="preserve">Билет 10. Техника решения система линейных уравнений. Формулы Крамера.</w:t>
      </w:r>
    </w:p>
    <w:p>
      <w:pPr>
        <w:pStyle w:val="FirstParagraph"/>
      </w:pPr>
      <w:r>
        <w:t xml:space="preserve">Пусть дана система СЛАУ с n неизвестными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p>
      <w:pPr>
        <w:pStyle w:val="FirstParagraph"/>
      </w:pPr>
      <w:r>
        <w:t xml:space="preserve">невырожденная система линейных алгебраических уравнений с n неизвестными</w:t>
      </w:r>
    </w:p>
    <w:p>
      <w:pPr>
        <w:pStyle w:val="BodyText"/>
      </w:pPr>
      <m:oMathPara>
        <m:oMathParaPr>
          <m:jc m:val="center"/>
        </m:oMathParaPr>
        <m:oMath>
          <m:r>
            <m:t>Δ</m:t>
          </m:r>
          <m:r>
            <m:rPr>
              <m:sty m:val="p"/>
            </m:rPr>
            <m:t>≠</m:t>
          </m:r>
          <m:r>
            <m:t>0</m:t>
          </m:r>
        </m:oMath>
      </m:oMathPara>
    </w:p>
    <w:p>
      <w:pPr>
        <w:pStyle w:val="FirstParagraph"/>
      </w:pPr>
      <w:r>
        <w:t xml:space="preserve">имеет единственное решение, которое может быть найдено по формуле Крамера:</w:t>
      </w:r>
    </w:p>
    <w:bookmarkStart w:id="87" w:name="формула-крамера"/>
    <w:p>
      <w:pPr>
        <w:pStyle w:val="Heading3"/>
      </w:pPr>
      <w:r>
        <w:t xml:space="preserve">Формула Крамера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x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r>
                    <m:t>Δ</m:t>
                  </m:r>
                </m:e>
                <m:sub>
                  <m:r>
                    <m:t>i</m:t>
                  </m:r>
                </m:sub>
              </m:sSub>
            </m:num>
            <m:den>
              <m:r>
                <m:t>Δ</m:t>
              </m:r>
            </m:den>
          </m:f>
        </m:oMath>
      </m:oMathPara>
    </w:p>
    <w:p>
      <w:pPr>
        <w:pStyle w:val="FirstParagraph"/>
      </w:pPr>
      <w:r>
        <w:t xml:space="preserve">Определитель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Δ</m:t>
              </m:r>
            </m:e>
            <m:sub>
              <m:r>
                <m:t>i</m:t>
              </m:r>
            </m:sub>
          </m:sSub>
        </m:oMath>
      </m:oMathPara>
    </w:p>
    <w:p>
      <w:pPr>
        <w:pStyle w:val="FirstParagraph"/>
      </w:pPr>
      <w:r>
        <w:t xml:space="preserve">получается из определителя системы</w:t>
      </w:r>
    </w:p>
    <w:p>
      <w:pPr>
        <w:pStyle w:val="BodyText"/>
      </w:pPr>
      <m:oMathPara>
        <m:oMathParaPr>
          <m:jc m:val="center"/>
        </m:oMathParaPr>
        <m:oMath>
          <m:r>
            <m:t>Δ</m:t>
          </m:r>
        </m:oMath>
      </m:oMathPara>
    </w:p>
    <w:p>
      <w:pPr>
        <w:pStyle w:val="FirstParagraph"/>
      </w:pPr>
      <w:r>
        <w:t xml:space="preserve">путем замены i-го столбца коэффициентов столбцов из вободных членов.</w:t>
      </w:r>
    </w:p>
    <w:p>
      <w:pPr>
        <w:pStyle w:val="BodyText"/>
      </w:pPr>
      <w:r>
        <w:t xml:space="preserve">Для 1</w:t>
      </w:r>
    </w:p>
    <w:p>
      <w:pPr>
        <w:pStyle w:val="BodyText"/>
      </w:pPr>
      <m:oMathPara>
        <m:oMathParaPr>
          <m:jc m:val="center"/>
        </m:oMathParaPr>
        <m:oMath>
          <m:r>
            <m:t>Δ</m:t>
          </m:r>
          <m:r>
            <m:rPr>
              <m:sty m:val="p"/>
            </m:rPr>
            <m:t>=</m:t>
          </m:r>
          <m:d>
            <m:dPr>
              <m:begChr m:val="∣"/>
              <m:endChr m:val="∣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13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23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32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33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p>
      <w:pPr>
        <w:pStyle w:val="FirstParagraph"/>
      </w:pPr>
      <w:r>
        <w:t xml:space="preserve">Для 2</w:t>
      </w:r>
    </w:p>
    <w:p>
      <w:pPr>
        <w:pStyle w:val="BodyText"/>
      </w:pPr>
      <m:oMathPara>
        <m:oMathParaPr>
          <m:jc m:val="center"/>
        </m:oMathParaPr>
        <m:oMath>
          <m:r>
            <m:t>Δ</m:t>
          </m:r>
          <m:r>
            <m:rPr>
              <m:sty m:val="p"/>
            </m:rPr>
            <m:t>=</m:t>
          </m:r>
          <m:d>
            <m:dPr>
              <m:begChr m:val="∣"/>
              <m:endChr m:val="∣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13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23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31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33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p>
      <w:pPr>
        <w:pStyle w:val="FirstParagraph"/>
      </w:pPr>
      <w:r>
        <w:t xml:space="preserve">Для 3</w:t>
      </w:r>
    </w:p>
    <w:p>
      <w:pPr>
        <w:pStyle w:val="BodyText"/>
      </w:pPr>
      <m:oMathPara>
        <m:oMathParaPr>
          <m:jc m:val="center"/>
        </m:oMathParaPr>
        <m:oMath>
          <m:r>
            <m:t>Δ</m:t>
          </m:r>
          <m:r>
            <m:rPr>
              <m:sty m:val="p"/>
            </m:rPr>
            <m:t>=</m:t>
          </m:r>
          <m:d>
            <m:dPr>
              <m:begChr m:val="∣"/>
              <m:endChr m:val="∣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bookmarkEnd w:id="87"/>
    <w:bookmarkEnd w:id="88"/>
    <w:bookmarkStart w:id="91" w:name="X85ee545d515aa73dcecc04597fdc7fb4cc834fd"/>
    <w:p>
      <w:pPr>
        <w:pStyle w:val="Heading2"/>
      </w:pPr>
      <w:r>
        <w:t xml:space="preserve">Билет 11. Техника решения система линейных уравнений. Метод Гаусса. Общее решение СЛАУ</w:t>
      </w:r>
    </w:p>
    <w:p>
      <w:pPr>
        <w:pStyle w:val="FirstParagraph"/>
      </w:pPr>
      <w:r>
        <w:t xml:space="preserve">Метод Гаусса являетсяодним из универсальных и эффективных методов решения СЛАУ.</w:t>
      </w:r>
    </w:p>
    <w:p>
      <w:pPr>
        <w:pStyle w:val="BodyText"/>
      </w:pPr>
      <w:r>
        <w:t xml:space="preserve">Этот метод состоит из последовательного исключения неизвестных.</w:t>
      </w:r>
    </w:p>
    <w:p>
      <w:pPr>
        <w:pStyle w:val="BodyText"/>
      </w:pPr>
      <w:r>
        <w:t xml:space="preserve">В отличии от матричного способа и применения формул Крамера, метод Гаусса может быть применен в СЛАУ с произвольным числом и счислении.</w:t>
      </w:r>
    </w:p>
    <w:p>
      <w:pPr>
        <w:pStyle w:val="BodyText"/>
      </w:pPr>
      <w:r>
        <w:t xml:space="preserve">Процесс решения по методу Гаусса состоит из 2-х этапов.</w:t>
      </w:r>
    </w:p>
    <w:bookmarkStart w:id="89" w:name="этап---прямой-ход"/>
    <w:p>
      <w:pPr>
        <w:pStyle w:val="Heading3"/>
      </w:pPr>
      <w:r>
        <w:t xml:space="preserve">1 этап - прямой ход</w:t>
      </w:r>
    </w:p>
    <w:p>
      <w:pPr>
        <w:pStyle w:val="FirstParagraph"/>
      </w:pPr>
      <w:r>
        <w:t xml:space="preserve">СЛАУ приводится к ступенчатому виду. Через элементарные преобразования.</w:t>
      </w:r>
    </w:p>
    <w:bookmarkEnd w:id="89"/>
    <w:bookmarkStart w:id="90" w:name="этап---обратных-ход"/>
    <w:p>
      <w:pPr>
        <w:pStyle w:val="Heading3"/>
      </w:pPr>
      <w:r>
        <w:t xml:space="preserve">2 этап - обратных ход</w:t>
      </w:r>
    </w:p>
    <w:p>
      <w:pPr>
        <w:pStyle w:val="FirstParagraph"/>
      </w:pPr>
      <w:r>
        <w:t xml:space="preserve">Идет последовательность неизвестных по этой ступенчатой матрице.</w:t>
      </w:r>
    </w:p>
    <w:p>
      <w:pPr>
        <w:pStyle w:val="BodyText"/>
      </w:pPr>
      <w:r>
        <w:t xml:space="preserve">Если ступенчатая СЛАУ оказывается треугольной, то исходная система имеет единственное решение.</w:t>
      </w:r>
    </w:p>
    <w:p>
      <w:pPr>
        <w:pStyle w:val="BodyText"/>
      </w:pPr>
      <w:r>
        <w:t xml:space="preserve">Из первого уравнения находят x_n, из предпоследнего x_n-1, далее поднимается по течению вверх, вычисляя все остальные неизвестные.</w:t>
      </w:r>
    </w:p>
    <w:p>
      <w:pPr>
        <w:pStyle w:val="BodyText"/>
      </w:pPr>
      <w:r>
        <w:t xml:space="preserve">На практике удобнее работать не с самой СЛАУ, а с её расширенной матрицей, выполняя все преобразования.</w:t>
      </w:r>
    </w:p>
    <w:p>
      <w:pPr>
        <w:pStyle w:val="BodyText"/>
      </w:pPr>
      <w:r>
        <w:t xml:space="preserve">Предпочтительнее, чтобы коэффециет a_11 равнялся единице.</w:t>
      </w:r>
    </w:p>
    <w:bookmarkEnd w:id="90"/>
    <w:bookmarkEnd w:id="91"/>
    <w:bookmarkStart w:id="97" w:name="Xe1dd904ec7a2e67659ffbc47dbe02dcac3a502f"/>
    <w:p>
      <w:pPr>
        <w:pStyle w:val="Heading2"/>
      </w:pPr>
      <w:r>
        <w:t xml:space="preserve">Билет 12. Системы линейных однородных уравнений</w:t>
      </w:r>
    </w:p>
    <w:p>
      <w:pPr>
        <w:pStyle w:val="FirstParagraph"/>
      </w:pPr>
      <w:r>
        <w:t xml:space="preserve">Линейное уравнение называется однородным, если свободный член в этом уравнении равен нулю.</w:t>
      </w:r>
    </w:p>
    <w:p>
      <w:pPr>
        <w:pStyle w:val="BodyText"/>
      </w:pPr>
      <w:r>
        <w:t xml:space="preserve">Система n линейных однородных уравнений с n неизвестными имеет вид: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m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p>
      <w:pPr>
        <w:pStyle w:val="FirstParagraph"/>
      </w:pPr>
      <w:r>
        <w:t xml:space="preserve">Такая система всегда совместна, так как при любых коэффициентах aik имеет очевидное решение: x1 = 0, x2 = 0,…, xn = 0. Это решение называется нулевым (тривиальным) решением.</w:t>
      </w:r>
    </w:p>
    <w:p>
      <w:pPr>
        <w:pStyle w:val="BodyText"/>
      </w:pPr>
      <w:r>
        <w:t xml:space="preserve">Если среди чисел, составляющих решение системы (1.43), имеется хотя бы одно, отличное от нуля, то такое решение называется ненулевым.</w:t>
      </w:r>
    </w:p>
    <w:bookmarkStart w:id="96" w:name="однородная-слау-имеет-ненулевую-длину"/>
    <w:p>
      <w:pPr>
        <w:pStyle w:val="Heading3"/>
      </w:pPr>
      <w:r>
        <w:t xml:space="preserve">Однородная слау имеет ненулевую длину</w:t>
      </w:r>
    </w:p>
    <w:bookmarkStart w:id="92" w:name="теорема-1"/>
    <w:p>
      <w:pPr>
        <w:pStyle w:val="Heading4"/>
      </w:pPr>
      <w:r>
        <w:t xml:space="preserve">Теорема 1</w:t>
      </w:r>
    </w:p>
    <w:p>
      <w:pPr>
        <w:pStyle w:val="FirstParagraph"/>
      </w:pPr>
      <w:r>
        <w:t xml:space="preserve">Для того, чтобы система однородных алгебраических уравнений имеет одно решение необходимо и достаточно собирать основную матричную систему</w:t>
      </w:r>
    </w:p>
    <w:bookmarkEnd w:id="92"/>
    <w:bookmarkStart w:id="95" w:name="теорема-2-1"/>
    <w:p>
      <w:pPr>
        <w:pStyle w:val="Heading4"/>
      </w:pPr>
      <w:r>
        <w:t xml:space="preserve">Теорема 2</w:t>
      </w:r>
    </w:p>
    <w:bookmarkStart w:id="93" w:name="теорема-2.1"/>
    <w:p>
      <w:pPr>
        <w:pStyle w:val="Heading5"/>
      </w:pPr>
      <w:r>
        <w:t xml:space="preserve">Теорема 2.1</w:t>
      </w:r>
    </w:p>
    <w:p>
      <w:pPr>
        <w:pStyle w:val="FirstParagraph"/>
      </w:pPr>
      <w:r>
        <w:t xml:space="preserve">Для того, чтобы однородная система n линейных уравнений с n неизвестными имела ненулевые решения, необходимо и достаточно, чтобы её определитель ∆ был равен нулю, т.е. ∆ = 0</w:t>
      </w:r>
    </w:p>
    <w:bookmarkEnd w:id="93"/>
    <w:bookmarkStart w:id="94" w:name="теорема-2.2"/>
    <w:p>
      <w:pPr>
        <w:pStyle w:val="Heading5"/>
      </w:pPr>
      <w:r>
        <w:t xml:space="preserve">Теорема 2.2</w:t>
      </w:r>
    </w:p>
    <w:p>
      <w:pPr>
        <w:pStyle w:val="FirstParagraph"/>
      </w:pPr>
      <w:r>
        <w:t xml:space="preserve">Для того, чтобы однородная система из m линейных уравнений с n</w:t>
      </w:r>
      <w:r>
        <w:t xml:space="preserve"> </w:t>
      </w:r>
      <w:r>
        <w:t xml:space="preserve">неизвестными имела ненулевое решение необходимо и достаточно, чтобы ранг r ее основной матрицы был меньше числа n неизвестных, т.е. r &lt; n .</w:t>
      </w:r>
    </w:p>
    <w:p>
      <w:pPr>
        <w:pStyle w:val="BodyText"/>
      </w:pPr>
      <w:r>
        <w:t xml:space="preserve">Из теоремы следует, что в случае квадратной матрицы A будем иметь:</w:t>
      </w:r>
    </w:p>
    <w:p>
      <w:pPr>
        <w:numPr>
          <w:ilvl w:val="0"/>
          <w:numId w:val="1013"/>
        </w:numPr>
        <w:pStyle w:val="Compact"/>
      </w:pPr>
      <w:r>
        <w:t xml:space="preserve">если det A ≠ 0, то система имеет единственное нулевое решение;</w:t>
      </w:r>
    </w:p>
    <w:p>
      <w:pPr>
        <w:numPr>
          <w:ilvl w:val="0"/>
          <w:numId w:val="1013"/>
        </w:numPr>
        <w:pStyle w:val="Compact"/>
      </w:pPr>
      <w:r>
        <w:t xml:space="preserve">если det A = 0, то система имеет бесконечно много решений.</w:t>
      </w:r>
    </w:p>
    <w:bookmarkEnd w:id="94"/>
    <w:bookmarkEnd w:id="95"/>
    <w:bookmarkEnd w:id="96"/>
    <w:bookmarkEnd w:id="97"/>
    <w:bookmarkEnd w:id="98"/>
    <w:bookmarkStart w:id="221" w:name="векторы"/>
    <w:p>
      <w:pPr>
        <w:pStyle w:val="Heading1"/>
      </w:pPr>
      <w:r>
        <w:t xml:space="preserve">Векторы</w:t>
      </w:r>
    </w:p>
    <w:bookmarkStart w:id="146" w:name="Xa747a574671c79a403a982d00a8203ef414f2dc"/>
    <w:p>
      <w:pPr>
        <w:pStyle w:val="Heading2"/>
      </w:pPr>
      <w:r>
        <w:t xml:space="preserve">Билет 13. Векторы. Линейные операции над векторами</w:t>
      </w:r>
    </w:p>
    <w:bookmarkStart w:id="99" w:name="скалярная-величина"/>
    <w:p>
      <w:pPr>
        <w:pStyle w:val="Heading3"/>
      </w:pPr>
      <w:r>
        <w:t xml:space="preserve">Скалярная величина</w:t>
      </w:r>
    </w:p>
    <w:p>
      <w:pPr>
        <w:pStyle w:val="FirstParagraph"/>
      </w:pPr>
      <w:r>
        <w:t xml:space="preserve">Полностью определяется целочисленным значениям - площадь, объем длина, температура</w:t>
      </w:r>
    </w:p>
    <w:bookmarkEnd w:id="99"/>
    <w:bookmarkStart w:id="100" w:name="векторные-величины"/>
    <w:p>
      <w:pPr>
        <w:pStyle w:val="Heading3"/>
      </w:pPr>
      <w:r>
        <w:t xml:space="preserve">Векторные величины</w:t>
      </w:r>
    </w:p>
    <w:p>
      <w:pPr>
        <w:pStyle w:val="FirstParagraph"/>
      </w:pPr>
      <w:r>
        <w:t xml:space="preserve">Значение + направеление</w:t>
      </w:r>
    </w:p>
    <w:bookmarkEnd w:id="100"/>
    <w:bookmarkStart w:id="101" w:name="Xfc99177f3b87d9dabb590f60ca761f9223b033f"/>
    <w:p>
      <w:pPr>
        <w:pStyle w:val="Heading3"/>
      </w:pPr>
      <w:r>
        <w:t xml:space="preserve">Вектор - направленный отрезок, имеющий длину и направление</w:t>
      </w:r>
    </w:p>
    <w:bookmarkEnd w:id="101"/>
    <w:bookmarkStart w:id="102" w:name="протиповоложный-вектор"/>
    <w:p>
      <w:pPr>
        <w:pStyle w:val="Heading3"/>
      </w:pPr>
      <w:r>
        <w:t xml:space="preserve">Протиповоложный вектор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B</m:t>
              </m:r>
              <m:r>
                <m:t>A</m:t>
              </m:r>
            </m:e>
          </m:acc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acc>
            <m:accPr>
              <m:chr m:val="⃗"/>
            </m:accPr>
            <m:e>
              <m:r>
                <m:t>A</m:t>
              </m:r>
              <m:r>
                <m:t>B</m:t>
              </m:r>
            </m:e>
          </m:acc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bookmarkEnd w:id="102"/>
    <w:bookmarkStart w:id="103" w:name="длина-или-модуль-вектора"/>
    <w:p>
      <w:pPr>
        <w:pStyle w:val="Heading3"/>
      </w:pPr>
      <w:r>
        <w:t xml:space="preserve">Длина или модуль вектора</w:t>
      </w:r>
    </w:p>
    <w:p>
      <w:pPr>
        <w:pStyle w:val="FirstParagraph"/>
      </w:pPr>
      <w:r>
        <w:t xml:space="preserve">Длина или модуль вектора AB называется длина отрезка AB.</w:t>
      </w:r>
    </w:p>
    <w:p>
      <w:pPr>
        <w:pStyle w:val="BodyText"/>
      </w:pPr>
      <m:oMathPara>
        <m:oMathParaPr>
          <m:jc m:val="center"/>
        </m:oMathParaPr>
        <m:oMath>
          <m:r>
            <m:t>о</m:t>
          </m:r>
          <m:r>
            <m:t>б</m:t>
          </m:r>
          <m:r>
            <m:t>о</m:t>
          </m:r>
          <m:r>
            <m:t>з</m:t>
          </m:r>
          <m:r>
            <m:t>н</m:t>
          </m:r>
          <m:r>
            <m:t>а</m:t>
          </m:r>
          <m:r>
            <m:t>ч</m:t>
          </m:r>
          <m:r>
            <m:rPr>
              <m:sty m:val="p"/>
            </m:rPr>
            <m:t>.</m:t>
          </m:r>
          <m:r>
            <m:t> 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B</m:t>
                  </m:r>
                  <m:r>
                    <m:t>A</m:t>
                  </m:r>
                </m:e>
              </m:acc>
            </m:e>
          </m:d>
        </m:oMath>
      </m:oMathPara>
    </w:p>
    <w:bookmarkEnd w:id="103"/>
    <w:bookmarkStart w:id="104" w:name="нулевой-вектор"/>
    <w:p>
      <w:pPr>
        <w:pStyle w:val="Heading3"/>
      </w:pPr>
      <w:r>
        <w:t xml:space="preserve">Нулевой вектор</w:t>
      </w:r>
    </w:p>
    <w:p>
      <w:pPr>
        <w:pStyle w:val="FirstParagraph"/>
      </w:pPr>
      <w:r>
        <w:t xml:space="preserve">Вектор, длина которого равна нулю, называется нулевым</w:t>
      </w:r>
    </w:p>
    <w:p>
      <w:pPr>
        <w:pStyle w:val="BodyText"/>
      </w:pPr>
      <m:oMathPara>
        <m:oMathParaPr>
          <m:jc m:val="center"/>
        </m:oMathParaPr>
        <m:oMath>
          <m:r>
            <m:t>о</m:t>
          </m:r>
          <m:r>
            <m:t>б</m:t>
          </m:r>
          <m:r>
            <m:t>о</m:t>
          </m:r>
          <m:r>
            <m:t>з</m:t>
          </m:r>
          <m:r>
            <m:t>н</m:t>
          </m:r>
          <m:r>
            <m:t>а</m:t>
          </m:r>
          <m:r>
            <m:t>ч</m:t>
          </m:r>
          <m:r>
            <m:rPr>
              <m:sty m:val="p"/>
            </m:rPr>
            <m:t>.</m:t>
          </m:r>
          <m:r>
            <m:t> </m:t>
          </m:r>
          <m:acc>
            <m:accPr>
              <m:chr m:val="⃗"/>
            </m:accPr>
            <m:e>
              <m:r>
                <m:t>0</m:t>
              </m:r>
            </m:e>
          </m:acc>
        </m:oMath>
      </m:oMathPara>
    </w:p>
    <w:bookmarkEnd w:id="104"/>
    <w:bookmarkStart w:id="105" w:name="единичный-вектор"/>
    <w:p>
      <w:pPr>
        <w:pStyle w:val="Heading3"/>
      </w:pPr>
      <w:r>
        <w:t xml:space="preserve">Единичный вектор</w:t>
      </w:r>
    </w:p>
    <w:p>
      <w:pPr>
        <w:pStyle w:val="FirstParagraph"/>
      </w:pPr>
      <w:r>
        <w:t xml:space="preserve">Вектор, длина которого равна единице, называется единичным вектором</w:t>
      </w:r>
    </w:p>
    <w:p>
      <w:pPr>
        <w:pStyle w:val="BodyText"/>
      </w:pPr>
      <m:oMathPara>
        <m:oMathParaPr>
          <m:jc m:val="center"/>
        </m:oMathParaPr>
        <m:oMath>
          <m:r>
            <m:t>о</m:t>
          </m:r>
          <m:r>
            <m:t>б</m:t>
          </m:r>
          <m:r>
            <m:t>о</m:t>
          </m:r>
          <m:r>
            <m:t>з</m:t>
          </m:r>
          <m:r>
            <m:t>н</m:t>
          </m:r>
          <m:r>
            <m:t>а</m:t>
          </m:r>
          <m:r>
            <m:t>ч</m:t>
          </m:r>
          <m:r>
            <m:rPr>
              <m:sty m:val="p"/>
            </m:rPr>
            <m:t>.</m:t>
          </m:r>
          <m:r>
            <m:t> </m:t>
          </m:r>
          <m:acc>
            <m:accPr>
              <m:chr m:val="⃗"/>
            </m:accPr>
            <m:e>
              <m:r>
                <m:t>e</m:t>
              </m:r>
            </m:e>
          </m:acc>
        </m:oMath>
      </m:oMathPara>
    </w:p>
    <w:bookmarkEnd w:id="105"/>
    <w:bookmarkStart w:id="106" w:name="орта-вектора"/>
    <w:p>
      <w:pPr>
        <w:pStyle w:val="Heading3"/>
      </w:pPr>
      <w:r>
        <w:t xml:space="preserve">Орта вектора</w:t>
      </w:r>
    </w:p>
    <w:p>
      <w:pPr>
        <w:pStyle w:val="FirstParagraph"/>
      </w:pPr>
      <w:r>
        <w:t xml:space="preserve">Единичный вектор, направление которого совпадает с направлением вектора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pStyle w:val="FirstParagraph"/>
      </w:pPr>
      <w:r>
        <w:t xml:space="preserve">называется ортом вектора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pStyle w:val="FirstParagraph"/>
      </w:pPr>
      <w:r>
        <w:t xml:space="preserve">обозначается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  <m:sup>
              <m:r>
                <m:t>0</m:t>
              </m:r>
            </m:sup>
          </m:sSup>
        </m:oMath>
      </m:oMathPara>
    </w:p>
    <w:bookmarkEnd w:id="106"/>
    <w:bookmarkStart w:id="107" w:name="угол-между-векторами"/>
    <w:p>
      <w:pPr>
        <w:pStyle w:val="Heading3"/>
      </w:pPr>
      <w:r>
        <w:t xml:space="preserve">Угол между векторами</w:t>
      </w:r>
    </w:p>
    <w:p>
      <w:pPr>
        <w:pStyle w:val="FirstParagraph"/>
      </w:pPr>
      <w:r>
        <w:t xml:space="preserve">Углом ϕ между векторами a и b называют угол между их направлениями</w:t>
      </w:r>
    </w:p>
    <w:bookmarkEnd w:id="107"/>
    <w:bookmarkStart w:id="111" w:name="X657af7695e103f3e1babe99965307111ecfcc62"/>
    <w:p>
      <w:pPr>
        <w:pStyle w:val="Heading3"/>
      </w:pPr>
      <w:r>
        <w:t xml:space="preserve">Компланарные векторы - параллельные одной плоскости</w:t>
      </w:r>
    </w:p>
    <w:p>
      <w:pPr>
        <w:pStyle w:val="FirstParagraph"/>
      </w:pPr>
      <w:r>
        <w:t xml:space="preserve">Векторы a и b компланарны, если они лежат на одной прямой, либо на параллельных прямых</w:t>
      </w:r>
    </w:p>
    <w:p>
      <w:pPr>
        <w:pStyle w:val="CaptionedFigure"/>
      </w:pPr>
      <w:r>
        <w:drawing>
          <wp:inline>
            <wp:extent cx="5334000" cy="1935151"/>
            <wp:effectExtent b="0" l="0" r="0" t="0"/>
            <wp:docPr descr="Alt text" title="" id="109" name="Picture"/>
            <a:graphic>
              <a:graphicData uri="http://schemas.openxmlformats.org/drawingml/2006/picture">
                <pic:pic>
                  <pic:nvPicPr>
                    <pic:cNvPr descr="image-9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51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bookmarkEnd w:id="111"/>
    <w:bookmarkStart w:id="124" w:name="X8edc2555f1cfc06038f8d76d4ee39cecd52401f"/>
    <w:p>
      <w:pPr>
        <w:pStyle w:val="Heading3"/>
      </w:pPr>
      <w:r>
        <w:t xml:space="preserve">Коллинеарные векторы - параллельные одной прямой</w:t>
      </w:r>
    </w:p>
    <w:p>
      <w:pPr>
        <w:pStyle w:val="CaptionedFigure"/>
      </w:pPr>
      <w:r>
        <w:drawing>
          <wp:inline>
            <wp:extent cx="5334000" cy="4000500"/>
            <wp:effectExtent b="0" l="0" r="0" t="0"/>
            <wp:docPr descr="Alt text" title="" id="113" name="Picture"/>
            <a:graphic>
              <a:graphicData uri="http://schemas.openxmlformats.org/drawingml/2006/picture">
                <pic:pic>
                  <pic:nvPicPr>
                    <pic:cNvPr descr="image-10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bookmarkStart w:id="115" w:name="общее-обозначение"/>
    <w:p>
      <w:pPr>
        <w:pStyle w:val="Heading4"/>
      </w:pPr>
      <w:r>
        <w:t xml:space="preserve">Общее обозначение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t> </m:t>
          </m:r>
          <m:d>
            <m:dPr>
              <m:begChr m:val="|"/>
              <m:endChr m:val="|"/>
              <m:sepChr m:val=""/>
              <m:grow/>
            </m:dPr>
            <m:e/>
          </m:d>
          <m:acc>
            <m:accPr>
              <m:chr m:val="⃗"/>
            </m:accPr>
            <m:e>
              <m:r>
                <m:t>b</m:t>
              </m:r>
            </m:e>
          </m:acc>
        </m:oMath>
      </m:oMathPara>
    </w:p>
    <w:bookmarkEnd w:id="115"/>
    <w:bookmarkStart w:id="119" w:name="Xd120c8ad66b78c74fa2d5affc7ced0f10815ea9"/>
    <w:p>
      <w:pPr>
        <w:pStyle w:val="Heading4"/>
      </w:pPr>
      <w:r>
        <w:t xml:space="preserve">Одинаковонаправленные (сонаправлены) векторы</w:t>
      </w:r>
    </w:p>
    <w:p>
      <w:pPr>
        <w:pStyle w:val="CaptionedFigure"/>
      </w:pPr>
      <w:r>
        <w:drawing>
          <wp:inline>
            <wp:extent cx="1495425" cy="876300"/>
            <wp:effectExtent b="0" l="0" r="0" t="0"/>
            <wp:docPr descr="Одинаковонаправленные" title="" id="117" name="Picture"/>
            <a:graphic>
              <a:graphicData uri="http://schemas.openxmlformats.org/drawingml/2006/picture">
                <pic:pic>
                  <pic:nvPicPr>
                    <pic:cNvPr descr="image-11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Одинаковонаправленные</w:t>
      </w:r>
    </w:p>
    <w:bookmarkEnd w:id="119"/>
    <w:bookmarkStart w:id="123" w:name="противонаправленные-векторы"/>
    <w:p>
      <w:pPr>
        <w:pStyle w:val="Heading4"/>
      </w:pPr>
      <w:r>
        <w:t xml:space="preserve">Противонаправленные векторы</w:t>
      </w:r>
    </w:p>
    <w:p>
      <w:pPr>
        <w:pStyle w:val="CaptionedFigure"/>
      </w:pPr>
      <w:r>
        <w:drawing>
          <wp:inline>
            <wp:extent cx="1733550" cy="771525"/>
            <wp:effectExtent b="0" l="0" r="0" t="0"/>
            <wp:docPr descr="Противонаправленные векторы" title="" id="121" name="Picture"/>
            <a:graphic>
              <a:graphicData uri="http://schemas.openxmlformats.org/drawingml/2006/picture">
                <pic:pic>
                  <pic:nvPicPr>
                    <pic:cNvPr descr="image-12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Противонаправленные векторы</w:t>
      </w:r>
    </w:p>
    <w:bookmarkEnd w:id="123"/>
    <w:bookmarkEnd w:id="124"/>
    <w:bookmarkStart w:id="128" w:name="равные-векторы"/>
    <w:p>
      <w:pPr>
        <w:pStyle w:val="Heading3"/>
      </w:pPr>
      <w:r>
        <w:t xml:space="preserve">Равные векторы</w:t>
      </w:r>
    </w:p>
    <w:p>
      <w:pPr>
        <w:numPr>
          <w:ilvl w:val="0"/>
          <w:numId w:val="1014"/>
        </w:numPr>
        <w:pStyle w:val="Compact"/>
      </w:pPr>
      <w:r>
        <w:t xml:space="preserve">Имеют одинаковую длину</w:t>
      </w:r>
    </w:p>
    <w:p>
      <w:pPr>
        <w:numPr>
          <w:ilvl w:val="0"/>
          <w:numId w:val="1014"/>
        </w:numPr>
        <w:pStyle w:val="Compact"/>
      </w:pPr>
      <w:r>
        <w:t xml:space="preserve">Коллинеарны</w:t>
      </w:r>
    </w:p>
    <w:p>
      <w:pPr>
        <w:numPr>
          <w:ilvl w:val="0"/>
          <w:numId w:val="1014"/>
        </w:numPr>
        <w:pStyle w:val="Compact"/>
      </w:pPr>
      <w:r>
        <w:t xml:space="preserve">Сонаправлены</w:t>
      </w:r>
    </w:p>
    <w:p>
      <w:pPr>
        <w:pStyle w:val="CaptionedFigure"/>
      </w:pPr>
      <w:r>
        <w:drawing>
          <wp:inline>
            <wp:extent cx="5334000" cy="1760017"/>
            <wp:effectExtent b="0" l="0" r="0" t="0"/>
            <wp:docPr descr="Равные векторы" title="" id="126" name="Picture"/>
            <a:graphic>
              <a:graphicData uri="http://schemas.openxmlformats.org/drawingml/2006/picture">
                <pic:pic>
                  <pic:nvPicPr>
                    <pic:cNvPr descr="image-13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00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Равные векторы</w:t>
      </w:r>
    </w:p>
    <w:bookmarkEnd w:id="128"/>
    <w:bookmarkStart w:id="129" w:name="свободные-векторы"/>
    <w:p>
      <w:pPr>
        <w:pStyle w:val="Heading3"/>
      </w:pPr>
      <w:r>
        <w:t xml:space="preserve">Свободные векторы</w:t>
      </w:r>
    </w:p>
    <w:p>
      <w:pPr>
        <w:pStyle w:val="FirstParagraph"/>
      </w:pPr>
      <w:r>
        <w:t xml:space="preserve">Можно отложить от любой точки</w:t>
      </w:r>
    </w:p>
    <w:bookmarkEnd w:id="129"/>
    <w:bookmarkStart w:id="145" w:name="линейные-операции-над-векторами"/>
    <w:p>
      <w:pPr>
        <w:pStyle w:val="Heading3"/>
      </w:pPr>
      <w:r>
        <w:t xml:space="preserve">Линейные операции над векторами</w:t>
      </w:r>
    </w:p>
    <w:bookmarkStart w:id="136" w:name="сложение-векторов"/>
    <w:p>
      <w:pPr>
        <w:pStyle w:val="Heading4"/>
      </w:pPr>
      <w:r>
        <w:t xml:space="preserve">Сложение векторов</w:t>
      </w:r>
    </w:p>
    <w:p>
      <w:pPr>
        <w:numPr>
          <w:ilvl w:val="0"/>
          <w:numId w:val="1015"/>
        </w:numPr>
        <w:pStyle w:val="Compact"/>
      </w:pPr>
      <w:r>
        <w:t xml:space="preserve">Правило треугольника</w:t>
      </w:r>
    </w:p>
    <w:p>
      <w:pPr>
        <w:pStyle w:val="CaptionedFigure"/>
      </w:pPr>
      <w:r>
        <w:drawing>
          <wp:inline>
            <wp:extent cx="3600450" cy="2552700"/>
            <wp:effectExtent b="0" l="0" r="0" t="0"/>
            <wp:docPr descr="Alt text" title="" id="131" name="Picture"/>
            <a:graphic>
              <a:graphicData uri="http://schemas.openxmlformats.org/drawingml/2006/picture">
                <pic:pic>
                  <pic:nvPicPr>
                    <pic:cNvPr descr="image-15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numPr>
          <w:ilvl w:val="0"/>
          <w:numId w:val="1016"/>
        </w:numPr>
        <w:pStyle w:val="Compact"/>
      </w:pPr>
      <w:r>
        <w:t xml:space="preserve">Правило параллелограмма</w:t>
      </w:r>
    </w:p>
    <w:p>
      <w:pPr>
        <w:pStyle w:val="CaptionedFigure"/>
      </w:pPr>
      <w:r>
        <w:drawing>
          <wp:inline>
            <wp:extent cx="4076700" cy="2990850"/>
            <wp:effectExtent b="0" l="0" r="0" t="0"/>
            <wp:docPr descr="Alt text" title="" id="134" name="Picture"/>
            <a:graphic>
              <a:graphicData uri="http://schemas.openxmlformats.org/drawingml/2006/picture">
                <pic:pic>
                  <pic:nvPicPr>
                    <pic:cNvPr descr="image-16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bookmarkEnd w:id="136"/>
    <w:bookmarkStart w:id="140" w:name="вычитание-векторов"/>
    <w:p>
      <w:pPr>
        <w:pStyle w:val="Heading4"/>
      </w:pPr>
      <w:r>
        <w:t xml:space="preserve">Вычитание векторов</w:t>
      </w:r>
    </w:p>
    <w:p>
      <w:pPr>
        <w:pStyle w:val="FirstParagraph"/>
      </w:pPr>
      <m:oMathPara>
        <m:oMathParaPr>
          <m:jc m:val="center"/>
        </m:oMathParaPr>
        <m:oMath>
          <m:r>
            <m:t>П</m:t>
          </m:r>
          <m:r>
            <m:t>о</m:t>
          </m:r>
          <m:r>
            <m:t>д</m:t>
          </m:r>
          <m:r>
            <m:t> </m:t>
          </m:r>
          <m:r>
            <m:t>р</m:t>
          </m:r>
          <m:r>
            <m:t>а</m:t>
          </m:r>
          <m:r>
            <m:t>з</m:t>
          </m:r>
          <m:r>
            <m:t>н</m:t>
          </m:r>
          <m:r>
            <m:t>о</m:t>
          </m:r>
          <m:r>
            <m:t>с</m:t>
          </m:r>
          <m:r>
            <m:t>т</m:t>
          </m:r>
          <m:r>
            <m:t>ь</m:t>
          </m:r>
          <m:r>
            <m:t>ю</m:t>
          </m:r>
          <m:r>
            <m:t> </m:t>
          </m:r>
          <m:r>
            <m:t>в</m:t>
          </m:r>
          <m:r>
            <m:t>е</m:t>
          </m:r>
          <m:r>
            <m:t>к</m:t>
          </m:r>
          <m:r>
            <m:t>т</m:t>
          </m:r>
          <m:r>
            <m:t>о</m:t>
          </m:r>
          <m:r>
            <m:t>р</m:t>
          </m:r>
          <m:r>
            <m:t>о</m:t>
          </m:r>
          <m:r>
            <m:t>в</m:t>
          </m:r>
          <m:r>
            <m:t> </m:t>
          </m:r>
          <m:r>
            <m:t> </m:t>
          </m:r>
          <m:r>
            <m:t>a</m:t>
          </m:r>
          <m:r>
            <m:t> </m:t>
          </m:r>
          <m:r>
            <m:t>и</m:t>
          </m:r>
          <m:r>
            <m:t> </m:t>
          </m:r>
          <m:r>
            <m:t> </m:t>
          </m:r>
          <m:r>
            <m:t>b</m:t>
          </m:r>
          <m:r>
            <m:t> </m:t>
          </m:r>
          <m:r>
            <m:t>п</m:t>
          </m:r>
          <m:r>
            <m:t>о</m:t>
          </m:r>
          <m:r>
            <m:t>н</m:t>
          </m:r>
          <m:r>
            <m:t>и</m:t>
          </m:r>
          <m:r>
            <m:t>м</m:t>
          </m:r>
          <m:r>
            <m:t>а</m:t>
          </m:r>
          <m:r>
            <m:t>е</m:t>
          </m:r>
          <m:r>
            <m:t>т</m:t>
          </m:r>
          <m:r>
            <m:t>с</m:t>
          </m:r>
          <m:r>
            <m:t>я</m:t>
          </m:r>
          <m:r>
            <m:t> </m:t>
          </m:r>
          <m:r>
            <m:t>в</m:t>
          </m:r>
          <m:r>
            <m:t>е</m:t>
          </m:r>
          <m:r>
            <m:t>к</m:t>
          </m:r>
          <m:r>
            <m:t>т</m:t>
          </m:r>
          <m:r>
            <m:t>о</m:t>
          </m:r>
          <m:r>
            <m:t>р</m:t>
          </m:r>
          <m:r>
            <m:t> </m:t>
          </m:r>
          <m:r>
            <m:t> </m:t>
          </m:r>
          <m:r>
            <m:t>c</m:t>
          </m:r>
          <m:r>
            <m:rPr>
              <m:sty m:val="p"/>
            </m:rPr>
            <m:t>=</m:t>
          </m:r>
          <m:r>
            <m:t> </m:t>
          </m:r>
          <m:r>
            <m:t>a</m:t>
          </m:r>
          <m:r>
            <m:rPr>
              <m:sty m:val="p"/>
            </m:rPr>
            <m:t>−</m:t>
          </m:r>
          <m:r>
            <m:t> </m:t>
          </m:r>
          <m:r>
            <m:t>b</m:t>
          </m:r>
          <m:r>
            <m:t> </m:t>
          </m:r>
          <m:r>
            <m:t>т</m:t>
          </m:r>
          <m:r>
            <m:t>а</m:t>
          </m:r>
          <m:r>
            <m:t>к</m:t>
          </m:r>
          <m:r>
            <m:t>о</m:t>
          </m:r>
          <m:r>
            <m:t>й</m:t>
          </m:r>
          <m:r>
            <m:rPr>
              <m:sty m:val="p"/>
            </m:rPr>
            <m:t>,</m:t>
          </m:r>
          <m:r>
            <m:t> </m:t>
          </m:r>
          <m:r>
            <m:t>ч</m:t>
          </m:r>
          <m:r>
            <m:t>т</m:t>
          </m:r>
          <m:r>
            <m:t>о</m:t>
          </m:r>
          <m:r>
            <m:t> </m:t>
          </m:r>
          <m:r>
            <m:t> </m:t>
          </m:r>
          <m:r>
            <m:t>c</m:t>
          </m:r>
          <m:r>
            <m:rPr>
              <m:sty m:val="p"/>
            </m:rPr>
            <m:t>=</m:t>
          </m:r>
          <m:r>
            <m:t> </m:t>
          </m:r>
          <m:r>
            <m:t>a</m:t>
          </m:r>
          <m:r>
            <m:rPr>
              <m:sty m:val="p"/>
            </m:rPr>
            <m:t>+</m:t>
          </m:r>
          <m:d>
            <m:dPr>
              <m:begChr m:val="("/>
              <m:endChr m:val=")"/>
              <m:sepChr m:val=""/>
              <m:grow/>
            </m:dPr>
            <m:e>
              <m:r>
                <m:rPr>
                  <m:sty m:val="p"/>
                </m:rPr>
                <m:t>−</m:t>
              </m:r>
              <m:r>
                <m:t> </m:t>
              </m:r>
              <m:r>
                <m:t>b</m:t>
              </m:r>
            </m:e>
          </m:d>
          <m:r>
            <m:rPr>
              <m:sty m:val="p"/>
            </m:rPr>
            <m:t>.</m:t>
          </m:r>
        </m:oMath>
      </m:oMathPara>
    </w:p>
    <w:p>
      <w:pPr>
        <w:pStyle w:val="CaptionedFigure"/>
      </w:pPr>
      <w:r>
        <w:drawing>
          <wp:inline>
            <wp:extent cx="5334000" cy="1743923"/>
            <wp:effectExtent b="0" l="0" r="0" t="0"/>
            <wp:docPr descr="Вычитание векторов" title="" id="138" name="Picture"/>
            <a:graphic>
              <a:graphicData uri="http://schemas.openxmlformats.org/drawingml/2006/picture">
                <pic:pic>
                  <pic:nvPicPr>
                    <pic:cNvPr descr="image-17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3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Вычитание векторов</w:t>
      </w:r>
    </w:p>
    <w:bookmarkEnd w:id="140"/>
    <w:bookmarkStart w:id="144" w:name="умножение-вектора-на-число-скаляр"/>
    <w:p>
      <w:pPr>
        <w:pStyle w:val="Heading4"/>
      </w:pPr>
      <w:r>
        <w:t xml:space="preserve">Умножение вектора на число (скаляр)</w:t>
      </w:r>
    </w:p>
    <w:p>
      <w:pPr>
        <w:pStyle w:val="FirstParagraph"/>
      </w:pPr>
      <w:r>
        <w:t xml:space="preserve">Произведением вектора a на скаляр (число) λ называется</w:t>
      </w:r>
      <w:r>
        <w:t xml:space="preserve"> </w:t>
      </w:r>
      <w:r>
        <w:t xml:space="preserve">вектор c = λa, удовлетворяющий следующим условиям</w:t>
      </w:r>
    </w:p>
    <w:p>
      <w:pPr>
        <w:numPr>
          <w:ilvl w:val="0"/>
          <w:numId w:val="1017"/>
        </w:numPr>
        <w:pStyle w:val="Compact"/>
      </w:pPr>
      <w:r>
        <w:t xml:space="preserve">он имеет длину |c| = |λ| * |a|;</w:t>
      </w:r>
    </w:p>
    <w:p>
      <w:pPr>
        <w:numPr>
          <w:ilvl w:val="0"/>
          <w:numId w:val="1017"/>
        </w:numPr>
        <w:pStyle w:val="Compact"/>
      </w:pPr>
      <w:r>
        <w:t xml:space="preserve">его направление совпадает с направление вектора a, если λ &gt; 0 и противоположно вектору a, если λ &lt; 0</w:t>
      </w:r>
    </w:p>
    <w:p>
      <w:pPr>
        <w:pStyle w:val="CaptionedFigure"/>
      </w:pPr>
      <w:r>
        <w:drawing>
          <wp:inline>
            <wp:extent cx="5334000" cy="2539595"/>
            <wp:effectExtent b="0" l="0" r="0" t="0"/>
            <wp:docPr descr="Alt text" title="" id="142" name="Picture"/>
            <a:graphic>
              <a:graphicData uri="http://schemas.openxmlformats.org/drawingml/2006/picture">
                <pic:pic>
                  <pic:nvPicPr>
                    <pic:cNvPr descr="image-18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5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Свойства линейных операций над векторами:</w:t>
      </w:r>
    </w:p>
    <w:p>
      <w:pPr>
        <w:pStyle w:val="Compac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+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+</m:t>
          </m:r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pStyle w:val="Compact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r>
                <m:rPr>
                  <m:sty m:val="p"/>
                </m:rPr>
                <m:t>+</m:t>
              </m:r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e>
          </m:d>
          <m:r>
            <m:rPr>
              <m:sty m:val="p"/>
            </m:rPr>
            <m:t>+</m:t>
          </m:r>
          <m:acc>
            <m:accPr>
              <m:chr m:val="⃗"/>
            </m:accPr>
            <m:e>
              <m:r>
                <m:t>c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+</m:t>
          </m: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b</m:t>
                  </m:r>
                </m:e>
              </m:acc>
              <m:r>
                <m:rPr>
                  <m:sty m:val="p"/>
                </m:rPr>
                <m:t>+</m:t>
              </m:r>
              <m:acc>
                <m:accPr>
                  <m:chr m:val="⃗"/>
                </m:accPr>
                <m:e>
                  <m:r>
                    <m:t>c</m:t>
                  </m:r>
                </m:e>
              </m:acc>
            </m:e>
          </m:d>
        </m:oMath>
      </m:oMathPara>
    </w:p>
    <w:p>
      <w:pPr>
        <w:pStyle w:val="Compac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λ</m:t>
                  </m:r>
                </m:e>
                <m:sub>
                  <m:r>
                    <m:t>2</m:t>
                  </m:r>
                </m:sub>
              </m:sSub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λ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⋅</m:t>
              </m:r>
              <m:sSub>
                <m:e>
                  <m:r>
                    <m:t>λ</m:t>
                  </m:r>
                </m:e>
                <m:sub>
                  <m:r>
                    <m:t>2</m:t>
                  </m:r>
                </m:sub>
              </m:sSub>
            </m:e>
          </m:d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pStyle w:val="Compact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λ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λ</m:t>
                  </m:r>
                </m:e>
                <m:sub>
                  <m:r>
                    <m:t>2</m:t>
                  </m:r>
                </m:sub>
              </m:sSub>
            </m:e>
          </m:d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=</m:t>
          </m:r>
          <m:sSub>
            <m:e>
              <m:r>
                <m:t>λ</m:t>
              </m:r>
            </m:e>
            <m:sub>
              <m:r>
                <m:t>1</m:t>
              </m:r>
            </m:sub>
          </m:sSub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pStyle w:val="Compact"/>
      </w:pPr>
      <m:oMathPara>
        <m:oMathParaPr>
          <m:jc m:val="center"/>
        </m:oMathParaPr>
        <m:oMath>
          <m:r>
            <m:t>λ</m:t>
          </m:r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r>
                <m:rPr>
                  <m:sty m:val="p"/>
                </m:rPr>
                <m:t>+</m:t>
              </m:r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e>
          </m:d>
          <m:r>
            <m:rPr>
              <m:sty m:val="p"/>
            </m:rPr>
            <m:t>=</m:t>
          </m:r>
          <m:r>
            <m:t>λ</m:t>
          </m:r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+</m:t>
          </m:r>
          <m:r>
            <m:t>λ</m:t>
          </m:r>
          <m:acc>
            <m:accPr>
              <m:chr m:val="⃗"/>
            </m:accPr>
            <m:e>
              <m:r>
                <m:t>b</m:t>
              </m:r>
            </m:e>
          </m:acc>
        </m:oMath>
      </m:oMathPara>
    </w:p>
    <w:p>
      <w:pPr>
        <w:pStyle w:val="Compac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+</m:t>
          </m:r>
          <m:acc>
            <m:accPr>
              <m:chr m:val="⃗"/>
            </m:accPr>
            <m:e>
              <m:r>
                <m:t>0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pStyle w:val="Compact"/>
      </w:pPr>
      <m:oMathPara>
        <m:oMathParaPr>
          <m:jc m:val="center"/>
        </m:oMathParaPr>
        <m:oMath>
          <m:r>
            <m:t>Д</m:t>
          </m:r>
          <m:r>
            <m:t>л</m:t>
          </m:r>
          <m:r>
            <m:t>я</m:t>
          </m:r>
          <m:r>
            <m:t> </m:t>
          </m:r>
          <m:r>
            <m:t>л</m:t>
          </m:r>
          <m:r>
            <m:t>ю</m:t>
          </m:r>
          <m:r>
            <m:t>б</m:t>
          </m:r>
          <m:r>
            <m:t>о</m:t>
          </m:r>
          <m:r>
            <m:t>г</m:t>
          </m:r>
          <m:r>
            <m:t>о</m:t>
          </m:r>
          <m:r>
            <m:t> </m:t>
          </m:r>
          <m:r>
            <m:t>в</m:t>
          </m:r>
          <m:r>
            <m:t>е</m:t>
          </m:r>
          <m:r>
            <m:t>к</m:t>
          </m:r>
          <m:r>
            <m:t>т</m:t>
          </m:r>
          <m:r>
            <m:t>о</m:t>
          </m:r>
          <m:r>
            <m:t>р</m:t>
          </m:r>
          <m:r>
            <m:t>а</m:t>
          </m:r>
          <m:r>
            <m:t> </m:t>
          </m:r>
          <m:acc>
            <m:accPr>
              <m:chr m:val="⃗"/>
            </m:accPr>
            <m:e>
              <m:r>
                <m:t>a</m:t>
              </m:r>
            </m:e>
          </m:acc>
          <m:r>
            <m:t> </m:t>
          </m:r>
          <m:r>
            <m:t>с</m:t>
          </m:r>
          <m:r>
            <m:t>у</m:t>
          </m:r>
          <m:r>
            <m:t>щ</m:t>
          </m:r>
          <m:r>
            <m:t>е</m:t>
          </m:r>
          <m:r>
            <m:t>с</m:t>
          </m:r>
          <m:r>
            <m:t>т</m:t>
          </m:r>
          <m:r>
            <m:t>в</m:t>
          </m:r>
          <m:r>
            <m:t>у</m:t>
          </m:r>
          <m:r>
            <m:t>е</m:t>
          </m:r>
          <m:r>
            <m:t>т</m:t>
          </m:r>
          <m:r>
            <m:t> </m:t>
          </m:r>
          <m:r>
            <m:t>в</m:t>
          </m:r>
          <m:r>
            <m:t>е</m:t>
          </m:r>
          <m:r>
            <m:t>к</m:t>
          </m:r>
          <m:r>
            <m:t>т</m:t>
          </m:r>
          <m:r>
            <m:t>о</m:t>
          </m:r>
          <m:r>
            <m:t>р</m:t>
          </m:r>
          <m:r>
            <m:t> </m:t>
          </m:r>
          <m:r>
            <m:rPr>
              <m:sty m:val="p"/>
            </m:rPr>
            <m:t>−</m:t>
          </m:r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,</m:t>
          </m:r>
          <m:r>
            <m:t> </m:t>
          </m:r>
          <m:r>
            <m:t>т</m:t>
          </m:r>
          <m:r>
            <m:t>а</m:t>
          </m:r>
          <m:r>
            <m:t>к</m:t>
          </m:r>
          <m:r>
            <m:t>о</m:t>
          </m:r>
          <m:r>
            <m:t>й</m:t>
          </m:r>
          <m:r>
            <m:t> </m:t>
          </m:r>
          <m:r>
            <m:t>ч</m:t>
          </m:r>
          <m:r>
            <m:t>т</m:t>
          </m:r>
          <m:r>
            <m:t>о</m:t>
          </m:r>
          <m:r>
            <m:t> </m:t>
          </m:r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+</m:t>
          </m:r>
          <m:d>
            <m:dPr>
              <m:begChr m:val="("/>
              <m:endChr m:val=")"/>
              <m:sepChr m:val=""/>
              <m:grow/>
            </m:dPr>
            <m:e>
              <m:r>
                <m:rPr>
                  <m:sty m:val="p"/>
                </m:rPr>
                <m:t>−</m:t>
              </m:r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0</m:t>
              </m:r>
            </m:e>
          </m:acc>
        </m:oMath>
      </m:oMathPara>
    </w:p>
    <w:bookmarkEnd w:id="144"/>
    <w:bookmarkEnd w:id="145"/>
    <w:bookmarkEnd w:id="146"/>
    <w:bookmarkStart w:id="168" w:name="X337512d436c6f45f735d17d0ab969dd510eb073"/>
    <w:p>
      <w:pPr>
        <w:pStyle w:val="Heading2"/>
      </w:pPr>
      <w:r>
        <w:t xml:space="preserve">Билет 14. Проекция вектора на ось. Разложение вектора по ортам координатных осей. Модуль вектора.</w:t>
      </w:r>
    </w:p>
    <w:p>
      <w:pPr>
        <w:pStyle w:val="FirstParagraph"/>
      </w:pPr>
      <w:r>
        <w:t xml:space="preserve">Пусть в пространстве задана ось L, т.е. направленная прямая.</w:t>
      </w:r>
    </w:p>
    <w:bookmarkStart w:id="150" w:name="ортогональная-проекция-точки-на-ось"/>
    <w:p>
      <w:pPr>
        <w:pStyle w:val="Heading3"/>
      </w:pPr>
      <w:r>
        <w:t xml:space="preserve">Ортогональная проекция точки на ось</w:t>
      </w:r>
    </w:p>
    <w:p>
      <w:pPr>
        <w:pStyle w:val="FirstParagraph"/>
      </w:pPr>
      <w:r>
        <w:t xml:space="preserve">Проекция точки M на ось L называется основание M1 с перпендикуляром MN1, опущенного на ось.</w:t>
      </w:r>
    </w:p>
    <w:p>
      <w:pPr>
        <w:pStyle w:val="CaptionedFigure"/>
      </w:pPr>
      <w:r>
        <w:drawing>
          <wp:inline>
            <wp:extent cx="5334000" cy="4000500"/>
            <wp:effectExtent b="0" l="0" r="0" t="0"/>
            <wp:docPr descr="Ортогональная проекция" title="" id="148" name="Picture"/>
            <a:graphic>
              <a:graphicData uri="http://schemas.openxmlformats.org/drawingml/2006/picture">
                <pic:pic>
                  <pic:nvPicPr>
                    <pic:cNvPr descr="image-19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Ортогональная проекция</w:t>
      </w:r>
    </w:p>
    <w:p>
      <w:pPr>
        <w:pStyle w:val="BodyText"/>
      </w:pPr>
      <w:r>
        <w:t xml:space="preserve">Точка M1 есть точка пересечения оси l с плоскостью, проходящей</w:t>
      </w:r>
      <w:r>
        <w:t xml:space="preserve"> </w:t>
      </w:r>
      <w:r>
        <w:t xml:space="preserve">через точку M перпендикулярно оси.</w:t>
      </w:r>
    </w:p>
    <w:bookmarkEnd w:id="150"/>
    <w:bookmarkStart w:id="154" w:name="ортогональная-проекция-вектора-на-ось"/>
    <w:p>
      <w:pPr>
        <w:pStyle w:val="Heading3"/>
      </w:pPr>
      <w:r>
        <w:t xml:space="preserve">Ортогональная проекция вектора на ось</w:t>
      </w:r>
    </w:p>
    <w:p>
      <w:pPr>
        <w:pStyle w:val="FirstParagraph"/>
      </w:pPr>
      <w:r>
        <w:t xml:space="preserve">Проекция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pStyle w:val="FirstParagraph"/>
      </w:pPr>
      <w:r>
        <w:t xml:space="preserve">на ось l равна произведению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</m:oMath>
      </m:oMathPara>
    </w:p>
    <w:p>
      <w:pPr>
        <w:pStyle w:val="FirstParagraph"/>
      </w:pPr>
      <w:r>
        <w:t xml:space="preserve">на косинус угла между вектором и осью</w:t>
      </w:r>
    </w:p>
    <w:p>
      <w:pPr>
        <w:pStyle w:val="CaptionedFigure"/>
      </w:pPr>
      <w:r>
        <w:drawing>
          <wp:inline>
            <wp:extent cx="5334000" cy="4000500"/>
            <wp:effectExtent b="0" l="0" r="0" t="0"/>
            <wp:docPr descr="Alt text" title="" id="152" name="Picture"/>
            <a:graphic>
              <a:graphicData uri="http://schemas.openxmlformats.org/drawingml/2006/picture">
                <pic:pic>
                  <pic:nvPicPr>
                    <pic:cNvPr descr="image-20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bookmarkEnd w:id="154"/>
    <w:bookmarkStart w:id="155" w:name="основные-свойства-проекций"/>
    <w:p>
      <w:pPr>
        <w:pStyle w:val="Heading3"/>
      </w:pPr>
      <w:r>
        <w:t xml:space="preserve">Основные свойства проекций</w:t>
      </w:r>
    </w:p>
    <w:p>
      <w:pPr>
        <w:numPr>
          <w:ilvl w:val="0"/>
          <w:numId w:val="1019"/>
        </w:numPr>
      </w:pPr>
      <w:r>
        <w:t xml:space="preserve">Проекция вектора на ось положительна (отрицательна), если</w:t>
      </w:r>
      <w:r>
        <w:t xml:space="preserve"> </w:t>
      </w:r>
      <w:r>
        <w:t xml:space="preserve">вектор образует с осью острый (тупой) угол, и равна нулю, если этот</w:t>
      </w:r>
      <w:r>
        <w:t xml:space="preserve"> </w:t>
      </w:r>
      <w:r>
        <w:t xml:space="preserve">угол – прямой.</w:t>
      </w:r>
    </w:p>
    <w:p>
      <w:pPr>
        <w:numPr>
          <w:ilvl w:val="0"/>
          <w:numId w:val="1019"/>
        </w:numPr>
      </w:pPr>
      <w:r>
        <w:t xml:space="preserve">Проекции равных векторов на одну и ту же ось равны между</w:t>
      </w:r>
      <w:r>
        <w:t xml:space="preserve"> </w:t>
      </w:r>
      <w:r>
        <w:t xml:space="preserve">собой</w:t>
      </w:r>
    </w:p>
    <w:p>
      <w:pPr>
        <w:numPr>
          <w:ilvl w:val="0"/>
          <w:numId w:val="1020"/>
        </w:numPr>
      </w:pPr>
      <w:r>
        <w:t xml:space="preserve">Проекция суммы векторов на одну и ту же ось равна сумме их</w:t>
      </w:r>
      <w:r>
        <w:t xml:space="preserve"> </w:t>
      </w:r>
      <w:r>
        <w:t xml:space="preserve">проекций на эту ось</w:t>
      </w:r>
    </w:p>
    <w:p>
      <w:pPr>
        <w:numPr>
          <w:ilvl w:val="0"/>
          <w:numId w:val="1020"/>
        </w:numPr>
      </w:pPr>
      <w:r>
        <w:t xml:space="preserve">При умножении вектора ~a на число λ его проекция также умножается на это число:</w:t>
      </w:r>
    </w:p>
    <w:p>
      <w:pPr>
        <w:pStyle w:val="FirstParagraph"/>
      </w:pPr>
      <m:oMathPara>
        <m:oMathParaPr>
          <m:jc m:val="center"/>
        </m:oMathParaPr>
        <m:oMath>
          <m:r>
            <m:t>П</m:t>
          </m:r>
          <m:sSub>
            <m:e>
              <m:r>
                <m:t>Р</m:t>
              </m:r>
            </m:e>
            <m:sub>
              <m:r>
                <m:t>l</m:t>
              </m:r>
            </m:sub>
          </m:sSub>
          <m:d>
            <m:dPr>
              <m:begChr m:val="("/>
              <m:endChr m:val=")"/>
              <m:sepChr m:val=""/>
              <m:grow/>
            </m:dPr>
            <m:e>
              <m:r>
                <m:t>λ</m:t>
              </m:r>
              <m:r>
                <m:rPr>
                  <m:sty m:val="p"/>
                </m:rPr>
                <m:t>⋅</m:t>
              </m:r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=</m:t>
          </m:r>
          <m:r>
            <m:t>λ</m:t>
          </m:r>
          <m:r>
            <m:rPr>
              <m:sty m:val="p"/>
            </m:rPr>
            <m:t>⋅</m:t>
          </m:r>
          <m:r>
            <m:t>П</m:t>
          </m:r>
          <m:sSub>
            <m:e>
              <m:r>
                <m:t>Р</m:t>
              </m:r>
            </m:e>
            <m:sub>
              <m:r>
                <m:t>i</m:t>
              </m:r>
            </m:sub>
          </m:sSub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pStyle w:val="FirstParagraph"/>
      </w:pPr>
      <w:r>
        <w:t xml:space="preserve">Линейные операции над векторами приводят к линейным операциям над проекциями этих векторов.</w:t>
      </w:r>
    </w:p>
    <w:bookmarkEnd w:id="155"/>
    <w:bookmarkStart w:id="162" w:name="X1724b7e6523bc95d172fa5f2381dad6c2b8b71e"/>
    <w:p>
      <w:pPr>
        <w:pStyle w:val="Heading3"/>
      </w:pPr>
      <w:r>
        <w:t xml:space="preserve">Разложение вектора по ортам координатных осей</w:t>
      </w:r>
    </w:p>
    <w:p>
      <w:pPr>
        <w:pStyle w:val="FirstParagraph"/>
      </w:pPr>
      <w:r>
        <w:t xml:space="preserve">Рассмотрим в пространстве прямоугольную систему координат</w:t>
      </w:r>
      <w:r>
        <w:t xml:space="preserve"> </w:t>
      </w:r>
      <w:r>
        <w:rPr>
          <w:bCs/>
          <w:b/>
        </w:rPr>
        <w:t xml:space="preserve">Oxyz</w:t>
      </w:r>
    </w:p>
    <w:p>
      <w:pPr>
        <w:pStyle w:val="BodyText"/>
      </w:pPr>
      <w:r>
        <w:t xml:space="preserve">Выделим на координатных осях Ox, Oy, Oz единичные векторы (орты), обозначаемые соответственно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i</m:t>
              </m:r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r>
                <m:t>j</m:t>
              </m:r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r>
                <m:t>k</m:t>
              </m:r>
            </m:e>
          </m:acc>
        </m:oMath>
      </m:oMathPara>
    </w:p>
    <w:p>
      <w:pPr>
        <w:pStyle w:val="FirstParagraph"/>
      </w:pPr>
      <w:r>
        <w:t xml:space="preserve">Рассмотрим вектор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O</m:t>
              </m:r>
              <m:r>
                <m:t>M</m:t>
              </m:r>
            </m:e>
          </m:acc>
        </m:oMath>
      </m:oMathPara>
    </w:p>
    <w:p>
      <w:pPr>
        <w:pStyle w:val="FirstParagraph"/>
      </w:pPr>
      <w:r>
        <w:t xml:space="preserve">и совместим его с началом координат О.</w:t>
      </w:r>
    </w:p>
    <w:bookmarkStart w:id="161" w:name="X6cc89999cfa7396379815973eb7f021332b9c7d"/>
    <w:p>
      <w:pPr>
        <w:pStyle w:val="Heading4"/>
      </w:pPr>
      <w:r>
        <w:t xml:space="preserve">Найдем проекцию вектора на координатные оси</w:t>
      </w:r>
    </w:p>
    <w:p>
      <w:pPr>
        <w:pStyle w:val="FirstParagraph"/>
      </w:pPr>
      <w:r>
        <w:t xml:space="preserve">Для этого проведем через конец вектора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O</m:t>
              </m:r>
              <m:r>
                <m:t>M</m:t>
              </m:r>
            </m:e>
          </m:acc>
        </m:oMath>
      </m:oMathPara>
    </w:p>
    <w:p>
      <w:pPr>
        <w:pStyle w:val="FirstParagraph"/>
      </w:pPr>
      <w:r>
        <w:t xml:space="preserve">плоскость, параллельно координатным плоскостям.</w:t>
      </w:r>
    </w:p>
    <w:p>
      <w:pPr>
        <w:pStyle w:val="BodyText"/>
      </w:pPr>
      <w:r>
        <w:t xml:space="preserve">Точки пересечения этих плоскостей с осями координат обозначаются соответственно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,</m:t>
          </m:r>
          <m:sSub>
            <m:e>
              <m:r>
                <m:t>M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,</m:t>
          </m:r>
          <m:sSub>
            <m:e>
              <m:r>
                <m:t>M</m:t>
              </m:r>
            </m:e>
            <m:sub>
              <m:r>
                <m:t>3</m:t>
              </m:r>
            </m:sub>
          </m:sSub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Получим прямоугольный параллелепипед одной из диагоналей которого является вектор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O</m:t>
              </m:r>
              <m:r>
                <m:t>M</m:t>
              </m:r>
            </m:e>
          </m:acc>
        </m:oMath>
      </m:oMathPara>
    </w:p>
    <w:bookmarkStart w:id="156" w:name="проекции-вектора-на-координатные-оси"/>
    <w:p>
      <w:pPr>
        <w:pStyle w:val="Heading5"/>
      </w:pPr>
      <w:r>
        <w:t xml:space="preserve">Проекции вектора на координатные оси</w:t>
      </w:r>
    </w:p>
    <w:p>
      <w:pPr>
        <w:pStyle w:val="FirstParagraph"/>
      </w:pPr>
      <m:oMathPara>
        <m:oMathParaPr>
          <m:jc m:val="center"/>
        </m:oMathParaPr>
        <m:oMath>
          <m:r>
            <m:t>П</m:t>
          </m:r>
          <m:sSub>
            <m:e>
              <m:r>
                <m:t>Р</m:t>
              </m:r>
            </m:e>
            <m:sub>
              <m:r>
                <m:t>x</m:t>
              </m:r>
            </m:sub>
          </m:sSub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O</m:t>
                  </m:r>
                  <m:sSub>
                    <m:e>
                      <m:r>
                        <m:t>M</m:t>
                      </m:r>
                    </m:e>
                    <m:sub>
                      <m:r>
                        <m:t>1</m:t>
                      </m:r>
                    </m:sub>
                  </m:sSub>
                </m:e>
              </m:acc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П</m:t>
          </m:r>
          <m:sSub>
            <m:e>
              <m:r>
                <m:t>Р</m:t>
              </m:r>
            </m:e>
            <m:sub>
              <m:r>
                <m:t>y</m:t>
              </m:r>
            </m:sub>
          </m:sSub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O</m:t>
                  </m:r>
                  <m:sSub>
                    <m:e>
                      <m:r>
                        <m:t>M</m:t>
                      </m:r>
                    </m:e>
                    <m:sub>
                      <m:r>
                        <m:t>2</m:t>
                      </m:r>
                    </m:sub>
                  </m:sSub>
                </m:e>
              </m:acc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П</m:t>
          </m:r>
          <m:sSub>
            <m:e>
              <m:r>
                <m:t>Р</m:t>
              </m:r>
            </m:e>
            <m:sub>
              <m:r>
                <m:t>z</m:t>
              </m:r>
            </m:sub>
          </m:sSub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O</m:t>
                  </m:r>
                  <m:sSub>
                    <m:e>
                      <m:r>
                        <m:t>M</m:t>
                      </m:r>
                    </m:e>
                    <m:sub>
                      <m:r>
                        <m:t>3</m:t>
                      </m:r>
                    </m:sub>
                  </m:sSub>
                </m:e>
              </m:acc>
            </m:e>
          </m:d>
        </m:oMath>
      </m:oMathPara>
    </w:p>
    <w:bookmarkEnd w:id="156"/>
    <w:bookmarkStart w:id="157" w:name="по-определению-суммы-нескольких-векторов"/>
    <w:p>
      <w:pPr>
        <w:pStyle w:val="Heading5"/>
      </w:pPr>
      <w:r>
        <w:t xml:space="preserve">По определению суммы нескольких векторов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O</m:t>
              </m:r>
              <m:r>
                <m:t>M</m:t>
              </m:r>
            </m:e>
          </m:acc>
          <m:r>
            <m:rPr>
              <m:sty m:val="p"/>
            </m:rPr>
            <m:t>=</m:t>
          </m:r>
          <m:r>
            <m:t>O</m:t>
          </m:r>
          <m:sSub>
            <m:e>
              <m:r>
                <m:t>M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+</m:t>
          </m:r>
          <m:r>
            <m:t>O</m:t>
          </m:r>
          <m:sSub>
            <m:e>
              <m:r>
                <m:t>M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+</m:t>
          </m:r>
          <m:r>
            <m:t>O</m:t>
          </m:r>
          <m:sSub>
            <m:e>
              <m:r>
                <m:t>M</m:t>
              </m:r>
            </m:e>
            <m:sub>
              <m:r>
                <m:t>3</m:t>
              </m:r>
            </m:sub>
          </m:sSub>
        </m:oMath>
      </m:oMathPara>
    </w:p>
    <w:p>
      <w:pPr>
        <w:pStyle w:val="FirstParagraph"/>
      </w:pPr>
      <w:r>
        <w:t xml:space="preserve">или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O</m:t>
              </m:r>
              <m:r>
                <m:t>M</m:t>
              </m:r>
            </m:e>
          </m:acc>
          <m:r>
            <m:rPr>
              <m:sty m:val="p"/>
            </m:rPr>
            <m:t>=</m:t>
          </m:r>
          <m:r>
            <m:t>O</m:t>
          </m:r>
          <m:sSub>
            <m:e>
              <m:r>
                <m:t>M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1</m:t>
              </m:r>
            </m:sub>
          </m:sSub>
          <m:r>
            <m:t>N</m:t>
          </m:r>
          <m:r>
            <m:rPr>
              <m:sty m:val="p"/>
            </m:rPr>
            <m:t>+</m:t>
          </m:r>
          <m:r>
            <m:t>N</m:t>
          </m:r>
          <m:r>
            <m:t>M</m:t>
          </m:r>
        </m:oMath>
      </m:oMathPara>
    </w:p>
    <w:p>
      <w:pPr>
        <w:pStyle w:val="FirstParagraph"/>
      </w:pPr>
      <w:r>
        <w:t xml:space="preserve">т.к.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1</m:t>
              </m:r>
            </m:sub>
          </m:sSub>
          <m:r>
            <m:t>N</m:t>
          </m:r>
          <m:r>
            <m:rPr>
              <m:sty m:val="p"/>
            </m:rPr>
            <m:t>=</m:t>
          </m:r>
          <m:r>
            <m:t>O</m:t>
          </m:r>
          <m:sSub>
            <m:e>
              <m:r>
                <m:t>M</m:t>
              </m:r>
            </m:e>
            <m:sub>
              <m:r>
                <m:t>2</m:t>
              </m:r>
            </m:sub>
          </m:sSub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N</m:t>
          </m:r>
          <m:r>
            <m:t>M</m:t>
          </m:r>
          <m:r>
            <m:rPr>
              <m:sty m:val="p"/>
            </m:rPr>
            <m:t>=</m:t>
          </m:r>
          <m:r>
            <m:t>O</m:t>
          </m:r>
          <m:sSub>
            <m:e>
              <m:r>
                <m:t>M</m:t>
              </m:r>
            </m:e>
            <m:sub>
              <m:r>
                <m:t>3</m:t>
              </m:r>
            </m:sub>
          </m:sSub>
        </m:oMath>
      </m:oMathPara>
    </w:p>
    <w:bookmarkEnd w:id="157"/>
    <w:bookmarkStart w:id="158" w:name="по-определению-проекции-вектора-имеем"/>
    <w:p>
      <w:pPr>
        <w:pStyle w:val="Heading5"/>
      </w:pPr>
      <w:r>
        <w:t xml:space="preserve">По определению проекции вектора имеем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O</m:t>
              </m:r>
              <m:sSub>
                <m:e>
                  <m:r>
                    <m:t>M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O</m:t>
                  </m:r>
                  <m:sSub>
                    <m:e>
                      <m:r>
                        <m:t>M</m:t>
                      </m:r>
                    </m:e>
                    <m:sub>
                      <m:r>
                        <m:t>1</m:t>
                      </m:r>
                    </m:sub>
                  </m:sSub>
                </m:e>
              </m:acc>
            </m:e>
          </m:d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i</m:t>
              </m:r>
            </m:e>
          </m:acc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O</m:t>
              </m:r>
              <m:sSub>
                <m:e>
                  <m:r>
                    <m:t>M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O</m:t>
                  </m:r>
                  <m:sSub>
                    <m:e>
                      <m:r>
                        <m:t>M</m:t>
                      </m:r>
                    </m:e>
                    <m:sub>
                      <m:r>
                        <m:t>2</m:t>
                      </m:r>
                    </m:sub>
                  </m:sSub>
                </m:e>
              </m:acc>
            </m:e>
          </m:d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j</m:t>
              </m:r>
            </m:e>
          </m:acc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O</m:t>
              </m:r>
              <m:sSub>
                <m:e>
                  <m:r>
                    <m:t>M</m:t>
                  </m:r>
                </m:e>
                <m:sub>
                  <m:r>
                    <m:t>3</m:t>
                  </m:r>
                </m:sub>
              </m:sSub>
            </m:e>
          </m:acc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O</m:t>
                  </m:r>
                  <m:sSub>
                    <m:e>
                      <m:r>
                        <m:t>M</m:t>
                      </m:r>
                    </m:e>
                    <m:sub>
                      <m:r>
                        <m:t>3</m:t>
                      </m:r>
                    </m:sub>
                  </m:sSub>
                </m:e>
              </m:acc>
            </m:e>
          </m:d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k</m:t>
              </m:r>
            </m:e>
          </m:acc>
        </m:oMath>
      </m:oMathPara>
    </w:p>
    <w:bookmarkEnd w:id="158"/>
    <w:bookmarkStart w:id="159" w:name="обозначим-проекцию-вектора-на-оси"/>
    <w:p>
      <w:pPr>
        <w:pStyle w:val="Heading5"/>
      </w:pPr>
      <w:r>
        <w:t xml:space="preserve">Обозначим проекцию вектора на оси</w:t>
      </w:r>
    </w:p>
    <w:p>
      <w:pPr>
        <w:pStyle w:val="FirstParagraph"/>
      </w:pPr>
      <w:r>
        <w:t xml:space="preserve">Обозначим проекцию вектора на оси Ox, Oy, Oz. Тогда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O</m:t>
                  </m:r>
                  <m:sSub>
                    <m:e>
                      <m:r>
                        <m:t>M</m:t>
                      </m:r>
                    </m:e>
                    <m:sub>
                      <m:r>
                        <m:t>1</m:t>
                      </m:r>
                    </m:sub>
                  </m:sSub>
                </m:e>
              </m:acc>
            </m:e>
          </m:d>
          <m:r>
            <m:rPr>
              <m:sty m:val="p"/>
            </m:rPr>
            <m:t>=</m:t>
          </m:r>
          <m:sSub>
            <m:e>
              <m:r>
                <m:t>a</m:t>
              </m:r>
            </m:e>
            <m:sub>
              <m:r>
                <m:t>x</m:t>
              </m:r>
            </m:sub>
          </m:sSub>
        </m:oMath>
      </m:oMathPara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O</m:t>
                  </m:r>
                  <m:sSub>
                    <m:e>
                      <m:r>
                        <m:t>M</m:t>
                      </m:r>
                    </m:e>
                    <m:sub>
                      <m:r>
                        <m:t>2</m:t>
                      </m:r>
                    </m:sub>
                  </m:sSub>
                </m:e>
              </m:acc>
            </m:e>
          </m:d>
          <m:r>
            <m:rPr>
              <m:sty m:val="p"/>
            </m:rPr>
            <m:t>=</m:t>
          </m:r>
          <m:sSub>
            <m:e>
              <m:r>
                <m:t>a</m:t>
              </m:r>
            </m:e>
            <m:sub>
              <m:r>
                <m:t>y</m:t>
              </m:r>
            </m:sub>
          </m:sSub>
        </m:oMath>
      </m:oMathPara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O</m:t>
                  </m:r>
                  <m:sSub>
                    <m:e>
                      <m:r>
                        <m:t>M</m:t>
                      </m:r>
                    </m:e>
                    <m:sub>
                      <m:r>
                        <m:t>3</m:t>
                      </m:r>
                    </m:sub>
                  </m:sSub>
                </m:e>
              </m:acc>
            </m:e>
          </m:d>
          <m:r>
            <m:rPr>
              <m:sty m:val="p"/>
            </m:rPr>
            <m:t>=</m:t>
          </m:r>
          <m:sSub>
            <m:e>
              <m:r>
                <m:t>a</m:t>
              </m:r>
            </m:e>
            <m:sub>
              <m:r>
                <m:t>z</m:t>
              </m:r>
            </m:sub>
          </m:sSub>
        </m:oMath>
      </m:oMathPara>
    </w:p>
    <w:p>
      <w:pPr>
        <w:pStyle w:val="FirstParagraph"/>
      </w:pPr>
      <w:r>
        <w:t xml:space="preserve">Отсюда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O</m:t>
              </m:r>
              <m:sSub>
                <m:e>
                  <m:r>
                    <m:t>M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=</m:t>
          </m:r>
          <m:sSub>
            <m:e>
              <m:r>
                <m:t>a</m:t>
              </m:r>
            </m:e>
            <m:sub>
              <m:r>
                <m:t>x</m:t>
              </m:r>
            </m:sub>
          </m:sSub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i</m:t>
              </m:r>
            </m:e>
          </m:acc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O</m:t>
              </m:r>
              <m:sSub>
                <m:e>
                  <m:r>
                    <m:t>M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=</m:t>
          </m:r>
          <m:sSub>
            <m:e>
              <m:r>
                <m:t>a</m:t>
              </m:r>
            </m:e>
            <m:sub>
              <m:r>
                <m:t>y</m:t>
              </m:r>
            </m:sub>
          </m:sSub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j</m:t>
              </m:r>
            </m:e>
          </m:acc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O</m:t>
              </m:r>
              <m:sSub>
                <m:e>
                  <m:r>
                    <m:t>M</m:t>
                  </m:r>
                </m:e>
                <m:sub>
                  <m:r>
                    <m:t>3</m:t>
                  </m:r>
                </m:sub>
              </m:sSub>
            </m:e>
          </m:acc>
          <m:r>
            <m:rPr>
              <m:sty m:val="p"/>
            </m:rPr>
            <m:t>=</m:t>
          </m:r>
          <m:sSub>
            <m:e>
              <m:r>
                <m:t>a</m:t>
              </m:r>
            </m:e>
            <m:sub>
              <m:r>
                <m:t>z</m:t>
              </m:r>
            </m:sub>
          </m:sSub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k</m:t>
              </m:r>
            </m:e>
          </m:acc>
        </m:oMath>
      </m:oMathPara>
    </w:p>
    <w:p>
      <w:pPr>
        <w:pStyle w:val="FirstParagraph"/>
      </w:pPr>
      <w:r>
        <w:t xml:space="preserve">Подставляя выражения для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O</m:t>
              </m:r>
              <m:sSub>
                <m:e>
                  <m:r>
                    <m:t>M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r>
                <m:t>O</m:t>
              </m:r>
              <m:sSub>
                <m:e>
                  <m:r>
                    <m:t>M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r>
                <m:t>O</m:t>
              </m:r>
              <m:sSub>
                <m:e>
                  <m:r>
                    <m:t>M</m:t>
                  </m:r>
                </m:e>
                <m:sub>
                  <m:r>
                    <m:t>3</m:t>
                  </m:r>
                </m:sub>
              </m:sSub>
            </m:e>
          </m:acc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в равенство, получим</w:t>
      </w:r>
    </w:p>
    <w:bookmarkEnd w:id="159"/>
    <w:bookmarkStart w:id="160" w:name="X73f1f92933b355aacbc7f1577af1ed16e43643b"/>
    <w:p>
      <w:pPr>
        <w:pStyle w:val="Heading5"/>
      </w:pPr>
      <w:r>
        <w:t xml:space="preserve">Формулу разложения вектора по ортам координатных осей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O</m:t>
              </m:r>
              <m:sSub>
                <m:e>
                  <m:r>
                    <m:t>M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=</m:t>
          </m:r>
          <m:sSub>
            <m:e>
              <m:r>
                <m:t>a</m:t>
              </m:r>
            </m:e>
            <m:sub>
              <m:r>
                <m:t>x</m:t>
              </m:r>
            </m:sub>
          </m:sSub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i</m:t>
              </m:r>
            </m:e>
          </m:acc>
          <m:r>
            <m:rPr>
              <m:sty m:val="p"/>
            </m:rPr>
            <m:t>+</m:t>
          </m:r>
          <m:sSub>
            <m:e>
              <m:r>
                <m:t>a</m:t>
              </m:r>
            </m:e>
            <m:sub>
              <m:r>
                <m:t>y</m:t>
              </m:r>
            </m:sub>
          </m:sSub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j</m:t>
              </m:r>
            </m:e>
          </m:acc>
          <m:r>
            <m:rPr>
              <m:sty m:val="p"/>
            </m:rPr>
            <m:t>+</m:t>
          </m:r>
          <m:sSub>
            <m:e>
              <m:r>
                <m:t>a</m:t>
              </m:r>
            </m:e>
            <m:sub>
              <m:r>
                <m:t>z</m:t>
              </m:r>
            </m:sub>
          </m:sSub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k</m:t>
              </m:r>
            </m:e>
          </m:acc>
        </m:oMath>
      </m:oMathPara>
    </w:p>
    <w:bookmarkEnd w:id="160"/>
    <w:bookmarkEnd w:id="161"/>
    <w:bookmarkEnd w:id="162"/>
    <w:bookmarkStart w:id="167" w:name="модуль-вектора"/>
    <w:p>
      <w:pPr>
        <w:pStyle w:val="Heading3"/>
      </w:pPr>
      <w:r>
        <w:t xml:space="preserve">Модуль вектора</w:t>
      </w:r>
    </w:p>
    <w:bookmarkStart w:id="163" w:name="X23b251a2243bbd12b7adf148786cb42d17b1e96"/>
    <w:p>
      <w:pPr>
        <w:pStyle w:val="Heading4"/>
      </w:pPr>
      <w:r>
        <w:t xml:space="preserve">Теорема о длине диагонали прямоугольного параллелепипеда</w:t>
      </w:r>
    </w:p>
    <w:p>
      <w:pPr>
        <w:pStyle w:val="FirstParagraph"/>
      </w:pPr>
      <m:oMathPara>
        <m:oMathParaPr>
          <m:jc m:val="center"/>
        </m:oMathParaPr>
        <m:oMath>
          <m:sSup>
            <m:e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O</m:t>
                      </m:r>
                      <m:r>
                        <m:t>M</m:t>
                      </m:r>
                    </m:e>
                  </m:acc>
                </m:e>
              </m:d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sSup>
            <m:e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O</m:t>
                      </m:r>
                      <m:sSub>
                        <m:e>
                          <m:r>
                            <m:t>M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e>
                  </m:acc>
                </m:e>
              </m:d>
            </m:e>
            <m:sup>
              <m:r>
                <m:t>2</m:t>
              </m:r>
            </m:sup>
          </m:sSup>
          <m:r>
            <m:rPr>
              <m:sty m:val="p"/>
            </m:rPr>
            <m:t>+</m:t>
          </m:r>
          <m:sSup>
            <m:e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O</m:t>
                      </m:r>
                      <m:sSub>
                        <m:e>
                          <m:r>
                            <m:t>M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</m:e>
                  </m:acc>
                </m:e>
              </m:d>
            </m:e>
            <m:sup>
              <m:r>
                <m:t>2</m:t>
              </m:r>
            </m:sup>
          </m:sSup>
          <m:r>
            <m:rPr>
              <m:sty m:val="p"/>
            </m:rPr>
            <m:t>+</m:t>
          </m:r>
          <m:sSup>
            <m:e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O</m:t>
                      </m:r>
                      <m:sSub>
                        <m:e>
                          <m:r>
                            <m:t>M</m:t>
                          </m:r>
                        </m:e>
                        <m:sub>
                          <m:r>
                            <m:t>3</m:t>
                          </m:r>
                        </m:sub>
                      </m:sSub>
                    </m:e>
                  </m:acc>
                </m:e>
              </m:d>
            </m:e>
            <m:sup>
              <m:r>
                <m:t>2</m:t>
              </m:r>
            </m:sup>
          </m:sSup>
        </m:oMath>
      </m:oMathPara>
    </w:p>
    <w:p>
      <w:pPr>
        <w:pStyle w:val="FirstParagraph"/>
      </w:pPr>
      <w:r>
        <w:t xml:space="preserve">или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a</m:t>
                      </m:r>
                    </m:e>
                  </m:acc>
                </m:e>
              </m:d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sSup>
            <m:e>
              <m:acc>
                <m:accPr>
                  <m:chr m:val="⃗"/>
                </m:accPr>
                <m:e>
                  <m:sSub>
                    <m:e>
                      <m:r>
                        <m:t>a</m:t>
                      </m:r>
                    </m:e>
                    <m:sub>
                      <m:r>
                        <m:t>x</m:t>
                      </m:r>
                    </m:sub>
                  </m:sSub>
                </m:e>
              </m:acc>
            </m:e>
            <m:sup>
              <m:r>
                <m:t>2</m:t>
              </m:r>
            </m:sup>
          </m:sSup>
          <m:r>
            <m:rPr>
              <m:sty m:val="p"/>
            </m:rPr>
            <m:t>+</m:t>
          </m:r>
          <m:sSup>
            <m:e>
              <m:acc>
                <m:accPr>
                  <m:chr m:val="⃗"/>
                </m:accPr>
                <m:e>
                  <m:sSub>
                    <m:e>
                      <m:r>
                        <m:t>a</m:t>
                      </m:r>
                    </m:e>
                    <m:sub>
                      <m:r>
                        <m:t>y</m:t>
                      </m:r>
                    </m:sub>
                  </m:sSub>
                </m:e>
              </m:acc>
            </m:e>
            <m:sup>
              <m:r>
                <m:t>2</m:t>
              </m:r>
            </m:sup>
          </m:sSup>
          <m:r>
            <m:rPr>
              <m:sty m:val="p"/>
            </m:rPr>
            <m:t>+</m:t>
          </m:r>
          <m:sSup>
            <m:e>
              <m:acc>
                <m:accPr>
                  <m:chr m:val="⃗"/>
                </m:accPr>
                <m:e>
                  <m:sSub>
                    <m:e>
                      <m:r>
                        <m:t>a</m:t>
                      </m:r>
                    </m:e>
                    <m:sub>
                      <m:r>
                        <m:t>x</m:t>
                      </m:r>
                    </m:sub>
                  </m:sSub>
                </m:e>
              </m:acc>
            </m:e>
            <m:sup>
              <m:r>
                <m:t>2</m:t>
              </m:r>
            </m:sup>
          </m:sSup>
        </m:oMath>
      </m:oMathPara>
    </w:p>
    <w:p>
      <w:pPr>
        <w:pStyle w:val="FirstParagraph"/>
      </w:pPr>
      <w:r>
        <w:t xml:space="preserve">отсюда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=</m:t>
          </m:r>
          <m:rad>
            <m:radPr>
              <m:degHide m:val="1"/>
            </m:radPr>
            <m:deg/>
            <m:e>
              <m:sSup>
                <m:e>
                  <m:acc>
                    <m:accPr>
                      <m:chr m:val="⃗"/>
                    </m:accPr>
                    <m:e>
                      <m:sSub>
                        <m:e>
                          <m:r>
                            <m:t>a</m:t>
                          </m:r>
                        </m:e>
                        <m:sub>
                          <m:r>
                            <m:t>x</m:t>
                          </m:r>
                        </m:sub>
                      </m:sSub>
                    </m:e>
                  </m:acc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sSup>
                <m:e>
                  <m:acc>
                    <m:accPr>
                      <m:chr m:val="⃗"/>
                    </m:accPr>
                    <m:e>
                      <m:sSub>
                        <m:e>
                          <m:r>
                            <m:t>a</m:t>
                          </m:r>
                        </m:e>
                        <m:sub>
                          <m:r>
                            <m:t>y</m:t>
                          </m:r>
                        </m:sub>
                      </m:sSub>
                    </m:e>
                  </m:acc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sSup>
                <m:e>
                  <m:acc>
                    <m:accPr>
                      <m:chr m:val="⃗"/>
                    </m:accPr>
                    <m:e>
                      <m:sSub>
                        <m:e>
                          <m:r>
                            <m:t>a</m:t>
                          </m:r>
                        </m:e>
                        <m:sub>
                          <m:r>
                            <m:t>x</m:t>
                          </m:r>
                        </m:sub>
                      </m:sSub>
                    </m:e>
                  </m:acc>
                </m:e>
                <m:sup>
                  <m:r>
                    <m:t>2</m:t>
                  </m:r>
                </m:sup>
              </m:sSup>
            </m:e>
          </m:rad>
        </m:oMath>
      </m:oMathPara>
    </w:p>
    <w:p>
      <w:pPr>
        <w:pStyle w:val="FirstParagraph"/>
      </w:pPr>
      <w:r>
        <w:t xml:space="preserve">Модуль вектора равен квадратному корню сумы его проекции.</w:t>
      </w:r>
    </w:p>
    <w:p>
      <w:pPr>
        <w:pStyle w:val="BodyText"/>
      </w:pPr>
      <w:r>
        <w:t xml:space="preserve">Пусть углы, образованные вектором a с осями координат Ox, Oy, Oz соответственно равны</w:t>
      </w:r>
    </w:p>
    <w:p>
      <w:pPr>
        <w:pStyle w:val="BodyText"/>
      </w:pPr>
      <m:oMathPara>
        <m:oMathParaPr>
          <m:jc m:val="center"/>
        </m:oMathParaPr>
        <m:oMath>
          <m:r>
            <m:t>α</m:t>
          </m:r>
          <m:r>
            <m:rPr>
              <m:sty m:val="p"/>
            </m:rPr>
            <m:t>,</m:t>
          </m:r>
          <m:r>
            <m:t>β</m:t>
          </m:r>
          <m:r>
            <m:rPr>
              <m:sty m:val="p"/>
            </m:rPr>
            <m:t>,</m:t>
          </m:r>
          <m:r>
            <m:t>γ</m:t>
          </m:r>
        </m:oMath>
      </m:oMathPara>
    </w:p>
    <w:bookmarkEnd w:id="163"/>
    <w:bookmarkStart w:id="164" w:name="Xf332c14bb9c8de3e9018a7eee6b3ffccd0c4867"/>
    <w:p>
      <w:pPr>
        <w:pStyle w:val="Heading4"/>
      </w:pPr>
      <w:r>
        <w:t xml:space="preserve">Тогда по свойству проекции вектора на ось получим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x</m:t>
              </m:r>
            </m:sub>
          </m:sSub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⋅</m:t>
          </m:r>
          <m:r>
            <m:t>α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y</m:t>
              </m:r>
            </m:sub>
          </m:sSub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⋅</m:t>
          </m:r>
          <m:r>
            <m:t>β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z</m:t>
              </m:r>
            </m:sub>
          </m:sSub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⋅</m:t>
          </m:r>
          <m:r>
            <m:t>γ</m:t>
          </m:r>
        </m:oMath>
      </m:oMathPara>
    </w:p>
    <w:bookmarkEnd w:id="164"/>
    <w:bookmarkStart w:id="165" w:name="направляющие-косинусы-вектора"/>
    <w:p>
      <w:pPr>
        <w:pStyle w:val="Heading4"/>
      </w:pPr>
      <w:r>
        <w:t xml:space="preserve">Направляющие косинусы вектора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cos</m:t>
          </m:r>
          <m:r>
            <m:t>α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r>
                    <m:t>a</m:t>
                  </m:r>
                </m:e>
                <m:sub>
                  <m:r>
                    <m:t>x</m:t>
                  </m:r>
                </m:sub>
              </m:sSub>
            </m:num>
            <m:den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a</m:t>
                      </m:r>
                    </m:e>
                  </m:acc>
                </m:e>
              </m:d>
            </m:den>
          </m:f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cos</m:t>
          </m:r>
          <m:r>
            <m:t>β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r>
                    <m:t>a</m:t>
                  </m:r>
                </m:e>
                <m:sub>
                  <m:r>
                    <m:t>y</m:t>
                  </m:r>
                </m:sub>
              </m:sSub>
            </m:num>
            <m:den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a</m:t>
                      </m:r>
                    </m:e>
                  </m:acc>
                </m:e>
              </m:d>
            </m:den>
          </m:f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cos</m:t>
          </m:r>
          <m:r>
            <m:t>γ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r>
                    <m:t>a</m:t>
                  </m:r>
                </m:e>
                <m:sub>
                  <m:r>
                    <m:t>z</m:t>
                  </m:r>
                </m:sub>
              </m:sSub>
            </m:num>
            <m:den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a</m:t>
                      </m:r>
                    </m:e>
                  </m:acc>
                </m:e>
              </m:d>
            </m:den>
          </m:f>
        </m:oMath>
      </m:oMathPara>
    </w:p>
    <w:bookmarkEnd w:id="165"/>
    <w:bookmarkStart w:id="166" w:name="X13f3f59020051a8af8e50e1c6fb895dc2c3ed65"/>
    <w:p>
      <w:pPr>
        <w:pStyle w:val="Heading4"/>
      </w:pPr>
      <w:r>
        <w:t xml:space="preserve">Сумма квадратов неправляющих косинусов ненулевого вектора равна 1</w:t>
      </w:r>
    </w:p>
    <w:p>
      <w:pPr>
        <w:pStyle w:val="FirstParagraph"/>
      </w:pPr>
      <m:oMathPara>
        <m:oMathParaPr>
          <m:jc m:val="center"/>
        </m:oMathParaPr>
        <m:oMath>
          <m:r>
            <m:t>c</m:t>
          </m:r>
          <m:r>
            <m:t>o</m:t>
          </m:r>
          <m:sSup>
            <m:e>
              <m:r>
                <m:t>s</m:t>
              </m:r>
            </m:e>
            <m:sup>
              <m:r>
                <m:t>2</m:t>
              </m:r>
            </m:sup>
          </m:sSup>
          <m:r>
            <m:t>α</m:t>
          </m:r>
          <m:r>
            <m:rPr>
              <m:sty m:val="p"/>
            </m:rPr>
            <m:t>+</m:t>
          </m:r>
          <m:r>
            <m:t>c</m:t>
          </m:r>
          <m:r>
            <m:t>o</m:t>
          </m:r>
          <m:sSup>
            <m:e>
              <m:r>
                <m:t>s</m:t>
              </m:r>
            </m:e>
            <m:sup>
              <m:r>
                <m:t>2</m:t>
              </m:r>
            </m:sup>
          </m:sSup>
          <m:r>
            <m:t>β</m:t>
          </m:r>
          <m:r>
            <m:rPr>
              <m:sty m:val="p"/>
            </m:rPr>
            <m:t>+</m:t>
          </m:r>
          <m:r>
            <m:t>c</m:t>
          </m:r>
          <m:r>
            <m:t>o</m:t>
          </m:r>
          <m:sSup>
            <m:e>
              <m:r>
                <m:t>s</m:t>
              </m:r>
            </m:e>
            <m:sup>
              <m:r>
                <m:t>2</m:t>
              </m:r>
            </m:sup>
          </m:sSup>
          <m:r>
            <m:t>γ</m:t>
          </m:r>
          <m:r>
            <m:rPr>
              <m:sty m:val="p"/>
            </m:rPr>
            <m:t>=</m:t>
          </m:r>
          <m:r>
            <m:t>1</m:t>
          </m:r>
        </m:oMath>
      </m:oMathPara>
    </w:p>
    <w:bookmarkEnd w:id="166"/>
    <w:bookmarkEnd w:id="167"/>
    <w:bookmarkEnd w:id="168"/>
    <w:bookmarkStart w:id="169" w:name="билет-14.2.-координаты-вектора"/>
    <w:p>
      <w:pPr>
        <w:pStyle w:val="Heading2"/>
      </w:pPr>
      <w:r>
        <w:t xml:space="preserve">Билет 14.2. Координаты вектора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1</m:t>
              </m:r>
            </m:sub>
          </m:sSub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y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z</m:t>
                  </m:r>
                </m:e>
                <m:sub>
                  <m:r>
                    <m:t>1</m:t>
                  </m:r>
                </m:sub>
              </m:sSub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2</m:t>
              </m:r>
            </m:sub>
          </m:sSub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y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z</m:t>
                  </m:r>
                </m:e>
                <m:sub>
                  <m:r>
                    <m:t>2</m:t>
                  </m:r>
                </m:sub>
              </m:sSub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y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y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z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z</m:t>
                  </m:r>
                </m:e>
                <m:sub>
                  <m:r>
                    <m:t>1</m:t>
                  </m:r>
                </m:sub>
              </m:sSub>
            </m:e>
          </m:d>
        </m:oMath>
      </m:oMathPara>
    </w:p>
    <w:bookmarkEnd w:id="169"/>
    <w:bookmarkStart w:id="173" w:name="X2e625a1effe25d39fb7d18bc5508934d3066344"/>
    <w:p>
      <w:pPr>
        <w:pStyle w:val="Heading2"/>
      </w:pPr>
      <w:r>
        <w:t xml:space="preserve">Билет 15. Произведения векторов. Скалярное произведение</w:t>
      </w:r>
    </w:p>
    <w:p>
      <w:pPr>
        <w:pStyle w:val="FirstParagraph"/>
      </w:pPr>
      <w:r>
        <w:t xml:space="preserve">Скалярное произведение ненулевых векторов А и В называется число, равное, произведению длин этих векторов на косинус угла между ними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⋅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e>
          </m:d>
          <m:r>
            <m:rPr>
              <m:sty m:val="p"/>
            </m:rPr>
            <m:t>⋅</m:t>
          </m:r>
          <m:r>
            <m:t>c</m:t>
          </m:r>
          <m:r>
            <m:t>o</m:t>
          </m:r>
          <m:r>
            <m:t>s</m:t>
          </m:r>
          <m:r>
            <m:t>ϕ</m:t>
          </m:r>
        </m:oMath>
      </m:oMathPara>
    </w:p>
    <w:bookmarkStart w:id="170" w:name="свойства-скалярного-произведения"/>
    <w:p>
      <w:pPr>
        <w:pStyle w:val="Heading4"/>
      </w:pPr>
      <w:r>
        <w:t xml:space="preserve">Свойства скалярного произведения</w:t>
      </w:r>
    </w:p>
    <w:p>
      <w:pPr>
        <w:numPr>
          <w:ilvl w:val="0"/>
          <w:numId w:val="1021"/>
        </w:numPr>
        <w:pStyle w:val="Compact"/>
      </w:pPr>
      <w:r>
        <w:t xml:space="preserve">Переместительное свойство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numPr>
          <w:ilvl w:val="0"/>
          <w:numId w:val="1022"/>
        </w:numPr>
        <w:pStyle w:val="Compact"/>
      </w:pPr>
      <w:r>
        <w:t xml:space="preserve">Сочетательное свойство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r>
                <m:t>λ</m:t>
              </m:r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r>
            <m:t>λ</m:t>
          </m: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b</m:t>
                  </m:r>
                </m:e>
              </m:acc>
              <m:r>
                <m:rPr>
                  <m:sty m:val="p"/>
                </m:rPr>
                <m:t>⋅</m:t>
              </m:r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λ</m:t>
          </m:r>
          <m:r>
            <m:rPr>
              <m:sty m:val="p"/>
            </m:rPr>
            <m:t>−</m:t>
          </m:r>
          <m:r>
            <m:t>н</m:t>
          </m:r>
          <m:r>
            <m:t>е</m:t>
          </m:r>
          <m:r>
            <m:t>к</m:t>
          </m:r>
          <m:r>
            <m:t>о</m:t>
          </m:r>
          <m:r>
            <m:t>т</m:t>
          </m:r>
          <m:r>
            <m:t>о</m:t>
          </m:r>
          <m:r>
            <m:t>р</m:t>
          </m:r>
          <m:r>
            <m:t>о</m:t>
          </m:r>
          <m:r>
            <m:t>е</m:t>
          </m:r>
          <m:r>
            <m:t> </m:t>
          </m:r>
          <m:r>
            <m:t>ч</m:t>
          </m:r>
          <m:r>
            <m:t>и</m:t>
          </m:r>
          <m:r>
            <m:t>с</m:t>
          </m:r>
          <m:r>
            <m:t>л</m:t>
          </m:r>
          <m:r>
            <m:t>о</m:t>
          </m:r>
        </m:oMath>
      </m:oMathPara>
    </w:p>
    <w:p>
      <w:pPr>
        <w:numPr>
          <w:ilvl w:val="0"/>
          <w:numId w:val="1023"/>
        </w:numPr>
        <w:pStyle w:val="Compact"/>
      </w:pPr>
      <w:r>
        <w:t xml:space="preserve">Распределительное свойство</w:t>
      </w:r>
    </w:p>
    <w:p>
      <w:pPr>
        <w:pStyle w:val="FirstParagraph"/>
      </w:pPr>
      <m:oMathPara>
        <m:oMathParaPr>
          <m:jc m:val="center"/>
        </m:oMathParaPr>
        <m:oMath>
          <m:r>
            <m:t>a</m:t>
          </m: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b</m:t>
                  </m:r>
                </m:e>
              </m:acc>
              <m:r>
                <m:rPr>
                  <m:sty m:val="p"/>
                </m:rPr>
                <m:t>⋅</m:t>
              </m:r>
              <m:acc>
                <m:accPr>
                  <m:chr m:val="⃗"/>
                </m:accPr>
                <m:e>
                  <m:r>
                    <m:t>c</m:t>
                  </m:r>
                </m:e>
              </m:acc>
            </m:e>
          </m:d>
          <m:r>
            <m:rPr>
              <m:sty m:val="p"/>
            </m:rPr>
            <m:t>=</m:t>
          </m:r>
          <m:r>
            <m:t>a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+</m:t>
          </m:r>
          <m:r>
            <m:t>a</m:t>
          </m:r>
          <m:acc>
            <m:accPr>
              <m:chr m:val="⃗"/>
            </m:accPr>
            <m:e>
              <m:r>
                <m:t>c</m:t>
              </m:r>
            </m:e>
          </m:acc>
        </m:oMath>
      </m:oMathPara>
    </w:p>
    <w:p>
      <w:pPr>
        <w:numPr>
          <w:ilvl w:val="0"/>
          <w:numId w:val="1024"/>
        </w:numPr>
        <w:pStyle w:val="Compact"/>
      </w:pPr>
      <w:r>
        <w:t xml:space="preserve">Скалярный квадрат вектора равен длине вектора в квадрате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=</m:t>
          </m:r>
          <m:sSup>
            <m:e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a</m:t>
                      </m:r>
                    </m:e>
                  </m:acc>
                </m:e>
              </m:d>
            </m:e>
            <m:sup>
              <m:r>
                <m:t>2</m:t>
              </m:r>
            </m:sup>
          </m:sSup>
        </m:oMath>
      </m:oMathPara>
    </w:p>
    <w:p>
      <w:pPr>
        <w:numPr>
          <w:ilvl w:val="0"/>
          <w:numId w:val="1025"/>
        </w:numPr>
        <w:pStyle w:val="Compact"/>
      </w:pPr>
      <w:r>
        <w:t xml:space="preserve">Если ненулевые векторы A и B взаимно перпендикулярны, то их скалярное произведение равно нулю.</w:t>
      </w:r>
    </w:p>
    <w:bookmarkEnd w:id="170"/>
    <w:bookmarkStart w:id="171" w:name="скалярное-произведение-по-координатам"/>
    <w:p>
      <w:pPr>
        <w:pStyle w:val="Heading3"/>
      </w:pPr>
      <w:r>
        <w:t xml:space="preserve">Скалярное произведение по координатам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a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a</m:t>
                  </m:r>
                </m:e>
                <m:sub>
                  <m:r>
                    <m:t>y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a</m:t>
                  </m:r>
                </m:e>
                <m:sub>
                  <m:r>
                    <m:t>z</m:t>
                  </m:r>
                </m:sub>
              </m:sSub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b</m:t>
              </m:r>
            </m:e>
          </m:acc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b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b</m:t>
                  </m:r>
                </m:e>
                <m:sub>
                  <m:r>
                    <m:t>y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b</m:t>
                  </m:r>
                </m:e>
                <m:sub>
                  <m:r>
                    <m:t>z</m:t>
                  </m:r>
                </m:sub>
              </m:sSub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a</m:t>
                  </m:r>
                </m:e>
                <m:sub>
                  <m:r>
                    <m:t>x</m:t>
                  </m:r>
                </m:sub>
              </m:sSub>
              <m:sSub>
                <m:e>
                  <m:r>
                    <m:t>b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a</m:t>
                  </m:r>
                </m:e>
                <m:sub>
                  <m:r>
                    <m:t>y</m:t>
                  </m:r>
                </m:sub>
              </m:sSub>
              <m:sSub>
                <m:e>
                  <m:r>
                    <m:t>b</m:t>
                  </m:r>
                </m:e>
                <m:sub>
                  <m:r>
                    <m:t>y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a</m:t>
                  </m:r>
                </m:e>
                <m:sub>
                  <m:r>
                    <m:t>z</m:t>
                  </m:r>
                </m:sub>
              </m:sSub>
              <m:sSub>
                <m:e>
                  <m:r>
                    <m:t>b</m:t>
                  </m:r>
                </m:e>
                <m:sub>
                  <m:r>
                    <m:t>z</m:t>
                  </m:r>
                </m:sub>
              </m:sSub>
            </m:e>
          </m:d>
        </m:oMath>
      </m:oMathPara>
    </w:p>
    <w:bookmarkEnd w:id="171"/>
    <w:bookmarkStart w:id="172" w:name="приложения-скалярного-произведения"/>
    <w:p>
      <w:pPr>
        <w:pStyle w:val="Heading3"/>
      </w:pPr>
      <w:r>
        <w:t xml:space="preserve">Приложения скалярного произведения</w:t>
      </w:r>
    </w:p>
    <w:p>
      <w:pPr>
        <w:numPr>
          <w:ilvl w:val="0"/>
          <w:numId w:val="1026"/>
        </w:numPr>
        <w:pStyle w:val="Compact"/>
      </w:pPr>
      <w:r>
        <w:t xml:space="preserve">Длина вектора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=</m:t>
          </m:r>
          <m:rad>
            <m:radPr>
              <m:degHide m:val="1"/>
            </m:radPr>
            <m:deg/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r>
                <m:rPr>
                  <m:sty m:val="p"/>
                </m:rPr>
                <m:t>⋅</m:t>
              </m:r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rad>
          <m:r>
            <m:rPr>
              <m:sty m:val="p"/>
            </m:rPr>
            <m:t>=</m:t>
          </m:r>
          <m:rad>
            <m:radPr>
              <m:degHide m:val="1"/>
            </m:radPr>
            <m:deg/>
            <m:e>
              <m:sSubSup>
                <m:e>
                  <m:r>
                    <m:t>a</m:t>
                  </m:r>
                </m:e>
                <m:sub>
                  <m:r>
                    <m:t>x</m:t>
                  </m:r>
                </m:sub>
                <m:sup>
                  <m:r>
                    <m:t>2</m:t>
                  </m:r>
                </m:sup>
              </m:sSubSup>
              <m:r>
                <m:rPr>
                  <m:sty m:val="p"/>
                </m:rPr>
                <m:t>+</m:t>
              </m:r>
              <m:sSubSup>
                <m:e>
                  <m:r>
                    <m:t>a</m:t>
                  </m:r>
                </m:e>
                <m:sub>
                  <m:r>
                    <m:t>y</m:t>
                  </m:r>
                </m:sub>
                <m:sup>
                  <m:r>
                    <m:t>2</m:t>
                  </m:r>
                </m:sup>
              </m:sSubSup>
              <m:r>
                <m:rPr>
                  <m:sty m:val="p"/>
                </m:rPr>
                <m:t>+</m:t>
              </m:r>
              <m:sSubSup>
                <m:e>
                  <m:r>
                    <m:t>a</m:t>
                  </m:r>
                </m:e>
                <m:sub>
                  <m:r>
                    <m:t>z</m:t>
                  </m:r>
                </m:sub>
                <m:sup>
                  <m:r>
                    <m:t>2</m:t>
                  </m:r>
                </m:sup>
              </m:sSubSup>
            </m:e>
          </m:rad>
        </m:oMath>
      </m:oMathPara>
    </w:p>
    <w:p>
      <w:pPr>
        <w:numPr>
          <w:ilvl w:val="0"/>
          <w:numId w:val="1027"/>
        </w:numPr>
        <w:pStyle w:val="Compact"/>
      </w:pPr>
      <w:r>
        <w:t xml:space="preserve">Расстояние между двумя точками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  <m:r>
                    <m:t>B</m:t>
                  </m:r>
                </m:e>
              </m:acc>
            </m:e>
          </m:d>
          <m:r>
            <m:rPr>
              <m:sty m:val="p"/>
            </m:rPr>
            <m:t>=</m:t>
          </m:r>
          <m:rad>
            <m:radPr>
              <m:degHide m:val="1"/>
            </m:radPr>
            <m:deg/>
            <m:e>
              <m:sSup>
                <m:e>
                  <m:d>
                    <m:dPr>
                      <m:begChr m:val="("/>
                      <m:endChr m:val=")"/>
                      <m:sepChr m:val=""/>
                      <m:grow/>
                    </m:dPr>
                    <m:e>
                      <m:sSub>
                        <m:e>
                          <m:r>
                            <m:t>x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m:t>−</m:t>
                      </m:r>
                      <m:sSub>
                        <m:e>
                          <m:r>
                            <m:t>x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sSup>
                <m:e>
                  <m:d>
                    <m:dPr>
                      <m:begChr m:val="("/>
                      <m:endChr m:val=")"/>
                      <m:sepChr m:val=""/>
                      <m:grow/>
                    </m:dPr>
                    <m:e>
                      <m:sSub>
                        <m:e>
                          <m:r>
                            <m:t>y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m:t>−</m:t>
                      </m:r>
                      <m:sSub>
                        <m:e>
                          <m:r>
                            <m:t>y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sSup>
                <m:e>
                  <m:d>
                    <m:dPr>
                      <m:begChr m:val="("/>
                      <m:endChr m:val=")"/>
                      <m:sepChr m:val=""/>
                      <m:grow/>
                    </m:dPr>
                    <m:e>
                      <m:sSub>
                        <m:e>
                          <m:r>
                            <m:t>z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m:t>−</m:t>
                      </m:r>
                      <m:sSub>
                        <m:e>
                          <m:r>
                            <m:t>z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m:t>2</m:t>
                  </m:r>
                </m:sup>
              </m:sSup>
            </m:e>
          </m:rad>
        </m:oMath>
      </m:oMathPara>
    </w:p>
    <w:p>
      <w:pPr>
        <w:numPr>
          <w:ilvl w:val="0"/>
          <w:numId w:val="1028"/>
        </w:numPr>
        <w:pStyle w:val="Compact"/>
      </w:pPr>
      <w:r>
        <w:t xml:space="preserve">Косинус угла между векторами</w:t>
      </w:r>
    </w:p>
    <w:p>
      <w:pPr>
        <w:pStyle w:val="FirstParagraph"/>
      </w:pPr>
      <m:oMathPara>
        <m:oMathParaPr>
          <m:jc m:val="center"/>
        </m:oMathParaPr>
        <m:oMath>
          <m:r>
            <m:t>c</m:t>
          </m:r>
          <m:r>
            <m:t>o</m:t>
          </m:r>
          <m:r>
            <m:t>s</m:t>
          </m:r>
          <m:r>
            <m:t>ϕ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num>
            <m:den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a</m:t>
                      </m:r>
                    </m:e>
                  </m:acc>
                </m:e>
              </m:d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b</m:t>
                      </m:r>
                    </m:e>
                  </m:acc>
                </m:e>
              </m:d>
            </m:den>
          </m:f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r>
                    <m:t>a</m:t>
                  </m:r>
                </m:e>
                <m:sub>
                  <m:r>
                    <m:t>x</m:t>
                  </m:r>
                </m:sub>
              </m:sSub>
              <m:sSub>
                <m:e>
                  <m:r>
                    <m:t>b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a</m:t>
                  </m:r>
                </m:e>
                <m:sub>
                  <m:r>
                    <m:t>y</m:t>
                  </m:r>
                </m:sub>
              </m:sSub>
              <m:sSub>
                <m:e>
                  <m:r>
                    <m:t>b</m:t>
                  </m:r>
                </m:e>
                <m:sub>
                  <m:r>
                    <m:t>y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a</m:t>
                  </m:r>
                </m:e>
                <m:sub>
                  <m:r>
                    <m:t>z</m:t>
                  </m:r>
                </m:sub>
              </m:sSub>
              <m:sSub>
                <m:e>
                  <m:r>
                    <m:t>b</m:t>
                  </m:r>
                </m:e>
                <m:sub>
                  <m:r>
                    <m:t>z</m:t>
                  </m:r>
                </m:sub>
              </m:sSub>
            </m:num>
            <m:den>
              <m:rad>
                <m:radPr>
                  <m:degHide m:val="1"/>
                </m:radPr>
                <m:deg/>
                <m:e>
                  <m:sSubSup>
                    <m:e>
                      <m:r>
                        <m:t>a</m:t>
                      </m:r>
                    </m:e>
                    <m:sub>
                      <m:r>
                        <m:t>x</m:t>
                      </m:r>
                    </m:sub>
                    <m:sup>
                      <m:r>
                        <m:t>2</m:t>
                      </m:r>
                    </m:sup>
                  </m:sSubSup>
                  <m:r>
                    <m:rPr>
                      <m:sty m:val="p"/>
                    </m:rPr>
                    <m:t>+</m:t>
                  </m:r>
                  <m:sSubSup>
                    <m:e>
                      <m:r>
                        <m:t>a</m:t>
                      </m:r>
                    </m:e>
                    <m:sub>
                      <m:r>
                        <m:t>y</m:t>
                      </m:r>
                    </m:sub>
                    <m:sup>
                      <m:r>
                        <m:t>2</m:t>
                      </m:r>
                    </m:sup>
                  </m:sSubSup>
                  <m:r>
                    <m:rPr>
                      <m:sty m:val="p"/>
                    </m:rPr>
                    <m:t>+</m:t>
                  </m:r>
                  <m:sSubSup>
                    <m:e>
                      <m:r>
                        <m:t>a</m:t>
                      </m:r>
                    </m:e>
                    <m:sub>
                      <m:r>
                        <m:t>z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rad>
              <m:r>
                <m:rPr>
                  <m:sty m:val="p"/>
                </m:rPr>
                <m:t>⋅</m:t>
              </m:r>
              <m:rad>
                <m:radPr>
                  <m:degHide m:val="1"/>
                </m:radPr>
                <m:deg/>
                <m:e>
                  <m:sSubSup>
                    <m:e>
                      <m:r>
                        <m:t>b</m:t>
                      </m:r>
                    </m:e>
                    <m:sub>
                      <m:r>
                        <m:t>x</m:t>
                      </m:r>
                    </m:sub>
                    <m:sup>
                      <m:r>
                        <m:t>2</m:t>
                      </m:r>
                    </m:sup>
                  </m:sSubSup>
                  <m:r>
                    <m:rPr>
                      <m:sty m:val="p"/>
                    </m:rPr>
                    <m:t>+</m:t>
                  </m:r>
                  <m:sSubSup>
                    <m:e>
                      <m:r>
                        <m:t>b</m:t>
                      </m:r>
                    </m:e>
                    <m:sub>
                      <m:r>
                        <m:t>y</m:t>
                      </m:r>
                    </m:sub>
                    <m:sup>
                      <m:r>
                        <m:t>2</m:t>
                      </m:r>
                    </m:sup>
                  </m:sSubSup>
                  <m:r>
                    <m:rPr>
                      <m:sty m:val="p"/>
                    </m:rPr>
                    <m:t>+</m:t>
                  </m:r>
                  <m:sSubSup>
                    <m:e>
                      <m:r>
                        <m:t>b</m:t>
                      </m:r>
                    </m:e>
                    <m:sub>
                      <m:r>
                        <m:t>z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rad>
            </m:den>
          </m:f>
        </m:oMath>
      </m:oMathPara>
    </w:p>
    <w:p>
      <w:pPr>
        <w:numPr>
          <w:ilvl w:val="0"/>
          <w:numId w:val="1029"/>
        </w:numPr>
        <w:pStyle w:val="Compact"/>
      </w:pPr>
      <w:r>
        <w:t xml:space="preserve">Нахождение проекции вектора a на направдление, заданное вектором b</w:t>
      </w:r>
    </w:p>
    <w:p>
      <w:pPr>
        <w:pStyle w:val="FirstParagraph"/>
      </w:pPr>
      <m:oMathPara>
        <m:oMathParaPr>
          <m:jc m:val="center"/>
        </m:oMathParaPr>
        <m:oMath>
          <m:r>
            <m:t>п</m:t>
          </m:r>
          <m:sSub>
            <m:e>
              <m:r>
                <m:t>р</m:t>
              </m:r>
            </m:e>
            <m:sub>
              <m:r>
                <m:t>b</m:t>
              </m:r>
            </m:sub>
          </m:sSub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=</m:t>
          </m:r>
          <m:f>
            <m:fPr>
              <m:type m:val="bar"/>
            </m:fPr>
            <m:num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r>
                <m:rPr>
                  <m:sty m:val="p"/>
                </m:rPr>
                <m:t>⋅</m:t>
              </m:r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num>
            <m:den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b</m:t>
                      </m:r>
                    </m:e>
                  </m:acc>
                </m:e>
              </m:d>
            </m:den>
          </m:f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п</m:t>
          </m:r>
          <m:sSub>
            <m:e>
              <m:r>
                <m:t>р</m:t>
              </m:r>
            </m:e>
            <m:sub>
              <m:r>
                <m:t>a</m:t>
              </m:r>
            </m:sub>
          </m:sSub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f>
            <m:fPr>
              <m:type m:val="bar"/>
            </m:fPr>
            <m:num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r>
                <m:rPr>
                  <m:sty m:val="p"/>
                </m:rPr>
                <m:t>⋅</m:t>
              </m:r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num>
            <m:den>
              <m:d>
                <m:dPr>
                  <m:begChr m:val="|"/>
                  <m:endChr m:val="|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a</m:t>
                      </m:r>
                    </m:e>
                  </m:acc>
                </m:e>
              </m:d>
            </m:den>
          </m:f>
        </m:oMath>
      </m:oMathPara>
    </w:p>
    <w:bookmarkEnd w:id="172"/>
    <w:bookmarkEnd w:id="173"/>
    <w:bookmarkStart w:id="199" w:name="Xc12478db374cbf052589c003e9c9b12fdd5e20f"/>
    <w:p>
      <w:pPr>
        <w:pStyle w:val="Heading2"/>
      </w:pPr>
      <w:r>
        <w:t xml:space="preserve">Билет 16. Произведения векторов. Векторное произведение</w:t>
      </w:r>
    </w:p>
    <w:p>
      <w:pPr>
        <w:pStyle w:val="FirstParagraph"/>
      </w:pPr>
      <w:r>
        <w:t xml:space="preserve">3 некомпланарных вектора a, b, c взяты в указанном порядке образуют правую тройку, если с конца 3-го вектора</w:t>
      </w:r>
      <w:r>
        <w:t xml:space="preserve"> </w:t>
      </w:r>
      <w:r>
        <w:rPr>
          <w:bCs/>
          <w:b/>
        </w:rPr>
        <w:t xml:space="preserve">с</w:t>
      </w:r>
      <w:r>
        <w:t xml:space="preserve"> </w:t>
      </w:r>
      <w:r>
        <w:t xml:space="preserve">кратчайший поворот от первого вектора</w:t>
      </w:r>
      <w:r>
        <w:t xml:space="preserve"> </w:t>
      </w:r>
      <w:r>
        <w:rPr>
          <w:bCs/>
          <w:b/>
        </w:rPr>
        <w:t xml:space="preserve">а</w:t>
      </w:r>
      <w:r>
        <w:t xml:space="preserve"> </w:t>
      </w:r>
      <w:r>
        <w:t xml:space="preserve">ко второму вектору</w:t>
      </w:r>
      <w:r>
        <w:t xml:space="preserve"> </w:t>
      </w:r>
      <w:r>
        <w:rPr>
          <w:bCs/>
          <w:b/>
        </w:rPr>
        <w:t xml:space="preserve">b</w:t>
      </w:r>
      <w:r>
        <w:t xml:space="preserve"> </w:t>
      </w:r>
      <w:r>
        <w:t xml:space="preserve">виден совершающимся против часовой стрелки, и левую, если по часовой</w:t>
      </w:r>
    </w:p>
    <w:p>
      <w:pPr>
        <w:pStyle w:val="CaptionedFigure"/>
      </w:pPr>
      <w:r>
        <w:drawing>
          <wp:inline>
            <wp:extent cx="2733675" cy="2009775"/>
            <wp:effectExtent b="0" l="0" r="0" t="0"/>
            <wp:docPr descr="Alt text" title="" id="175" name="Picture"/>
            <a:graphic>
              <a:graphicData uri="http://schemas.openxmlformats.org/drawingml/2006/picture">
                <pic:pic>
                  <pic:nvPicPr>
                    <pic:cNvPr descr="image-21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2495550" cy="2181225"/>
            <wp:effectExtent b="0" l="0" r="0" t="0"/>
            <wp:docPr descr="Alt text" title="" id="178" name="Picture"/>
            <a:graphic>
              <a:graphicData uri="http://schemas.openxmlformats.org/drawingml/2006/picture">
                <pic:pic>
                  <pic:nvPicPr>
                    <pic:cNvPr descr="image-22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bookmarkStart w:id="180" w:name="векторное-произведение"/>
    <w:p>
      <w:pPr>
        <w:pStyle w:val="Heading3"/>
      </w:pPr>
      <w:r>
        <w:t xml:space="preserve">Векторное произведение</w:t>
      </w:r>
    </w:p>
    <w:p>
      <w:pPr>
        <w:pStyle w:val="FirstParagraph"/>
      </w:pPr>
      <w:r>
        <w:t xml:space="preserve">Векторное произведение вектора</w:t>
      </w:r>
      <w:r>
        <w:t xml:space="preserve"> </w:t>
      </w:r>
      <w:r>
        <w:rPr>
          <w:bCs/>
          <w:b/>
        </w:rPr>
        <w:t xml:space="preserve">а</w:t>
      </w:r>
      <w:r>
        <w:t xml:space="preserve"> </w:t>
      </w:r>
      <w:r>
        <w:t xml:space="preserve">на вектор</w:t>
      </w:r>
      <w:r>
        <w:t xml:space="preserve"> </w:t>
      </w:r>
      <w:r>
        <w:rPr>
          <w:bCs/>
          <w:b/>
        </w:rPr>
        <w:t xml:space="preserve">b</w:t>
      </w:r>
      <w:r>
        <w:t xml:space="preserve"> </w:t>
      </w:r>
      <w:r>
        <w:t xml:space="preserve">называется вектор</w:t>
      </w:r>
      <w:r>
        <w:t xml:space="preserve"> </w:t>
      </w:r>
      <w:r>
        <w:rPr>
          <w:bCs/>
          <w:b/>
        </w:rPr>
        <w:t xml:space="preserve">c</w:t>
      </w:r>
      <w:r>
        <w:t xml:space="preserve"> </w:t>
      </w:r>
      <w:r>
        <w:t xml:space="preserve">который</w:t>
      </w:r>
    </w:p>
    <w:p>
      <w:pPr>
        <w:numPr>
          <w:ilvl w:val="0"/>
          <w:numId w:val="1030"/>
        </w:numPr>
        <w:pStyle w:val="Compact"/>
      </w:pPr>
      <w:r>
        <w:t xml:space="preserve">Перпендикулярен векторам a и b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c</m:t>
              </m:r>
            </m:e>
          </m:acc>
          <m:r>
            <m:rPr>
              <m:sty m:val="p"/>
            </m:rPr>
            <m:t>⊥</m:t>
          </m:r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c</m:t>
              </m:r>
            </m:e>
          </m:acc>
          <m:r>
            <m:rPr>
              <m:sty m:val="p"/>
            </m:rPr>
            <m:t>⊥</m:t>
          </m:r>
          <m:acc>
            <m:accPr>
              <m:chr m:val="⃗"/>
            </m:accPr>
            <m:e>
              <m:r>
                <m:t>b</m:t>
              </m:r>
            </m:e>
          </m:acc>
        </m:oMath>
      </m:oMathPara>
    </w:p>
    <w:p>
      <w:pPr>
        <w:numPr>
          <w:ilvl w:val="0"/>
          <w:numId w:val="1031"/>
        </w:numPr>
        <w:pStyle w:val="Compact"/>
      </w:pPr>
      <w:r>
        <w:t xml:space="preserve">имеет длину, численно равную площади параллелограмма, построенного на векторах a и b, как на сторонах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c</m:t>
                  </m:r>
                </m:e>
              </m:acc>
            </m:e>
          </m:d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⋅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e>
          </m:d>
          <m:r>
            <m:rPr>
              <m:sty m:val="p"/>
            </m:rPr>
            <m:t>⋅</m:t>
          </m:r>
          <m:r>
            <m:t>s</m:t>
          </m:r>
          <m:r>
            <m:t>i</m:t>
          </m:r>
          <m:r>
            <m:t>n</m:t>
          </m:r>
          <m:r>
            <m:t>φ</m:t>
          </m:r>
        </m:oMath>
      </m:oMathPara>
    </w:p>
    <w:p>
      <w:pPr>
        <w:numPr>
          <w:ilvl w:val="0"/>
          <w:numId w:val="1032"/>
        </w:numPr>
        <w:pStyle w:val="Compact"/>
      </w:pPr>
      <w:r>
        <w:t xml:space="preserve">Векторы a, b и c образуют правую тройку</w:t>
      </w:r>
    </w:p>
    <w:p>
      <w:pPr>
        <w:pStyle w:val="FirstParagraph"/>
      </w:pPr>
      <m:oMathPara>
        <m:oMathParaPr>
          <m:jc m:val="center"/>
        </m:oMathParaPr>
        <m:oMath>
          <m:r>
            <m:t>О</m:t>
          </m:r>
          <m:r>
            <m:t>б</m:t>
          </m:r>
          <m:r>
            <m:t>о</m:t>
          </m:r>
          <m:r>
            <m:t>з</m:t>
          </m:r>
          <m:r>
            <m:t>н</m:t>
          </m:r>
          <m:r>
            <m:t>а</m:t>
          </m:r>
          <m:r>
            <m:t>ч</m:t>
          </m:r>
          <m:r>
            <m:rPr>
              <m:sty m:val="p"/>
            </m:rPr>
            <m:t>.</m:t>
          </m:r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×</m:t>
          </m:r>
          <m:acc>
            <m:accPr>
              <m:chr m:val="⃗"/>
            </m:accPr>
            <m:e>
              <m:r>
                <m:t>b</m:t>
              </m:r>
            </m:e>
          </m:acc>
        </m:oMath>
      </m:oMathPara>
    </w:p>
    <w:bookmarkEnd w:id="180"/>
    <w:bookmarkStart w:id="181" w:name="X2d7e0c59a8288aca28af3fa7c10d42a5afd0558"/>
    <w:p>
      <w:pPr>
        <w:pStyle w:val="Heading3"/>
      </w:pPr>
      <w:r>
        <w:t xml:space="preserve">Свойства векторного произведения векторов</w:t>
      </w:r>
    </w:p>
    <w:p>
      <w:pPr>
        <w:numPr>
          <w:ilvl w:val="0"/>
          <w:numId w:val="1033"/>
        </w:numPr>
        <w:pStyle w:val="Compact"/>
      </w:pPr>
      <w:r>
        <w:t xml:space="preserve">При перестановке множителей векторное произведение меняет знак на противоположный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×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×</m:t>
          </m:r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numPr>
          <w:ilvl w:val="0"/>
          <w:numId w:val="1034"/>
        </w:numPr>
        <w:pStyle w:val="Compact"/>
      </w:pPr>
      <w:r>
        <w:t xml:space="preserve">Сочетательное свойство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r>
                <m:t>λ</m:t>
              </m:r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×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×</m:t>
          </m:r>
          <m:d>
            <m:dPr>
              <m:begChr m:val="("/>
              <m:endChr m:val=")"/>
              <m:sepChr m:val=""/>
              <m:grow/>
            </m:dPr>
            <m:e>
              <m:r>
                <m:t>λ</m:t>
              </m:r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e>
          </m:d>
          <m:r>
            <m:rPr>
              <m:sty m:val="p"/>
            </m:rPr>
            <m:t>=</m:t>
          </m:r>
          <m:r>
            <m:t>λ</m:t>
          </m: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b</m:t>
                  </m:r>
                </m:e>
              </m:acc>
              <m:r>
                <m:rPr>
                  <m:sty m:val="p"/>
                </m:rPr>
                <m:t>×</m:t>
              </m:r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</m:oMath>
      </m:oMathPara>
    </w:p>
    <w:p>
      <w:pPr>
        <w:numPr>
          <w:ilvl w:val="0"/>
          <w:numId w:val="1035"/>
        </w:numPr>
        <w:pStyle w:val="Compact"/>
      </w:pPr>
      <w:r>
        <w:t xml:space="preserve">Два ненулевых вектора коллинеарны тогда и только тогда, когда их</w:t>
      </w:r>
      <w:r>
        <w:t xml:space="preserve"> </w:t>
      </w:r>
      <w:r>
        <w:t xml:space="preserve">векторное произведение равно нулевому вектору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∥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×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r>
            <m:t>0</m:t>
          </m:r>
        </m:oMath>
      </m:oMathPara>
    </w:p>
    <w:p>
      <w:pPr>
        <w:numPr>
          <w:ilvl w:val="0"/>
          <w:numId w:val="1036"/>
        </w:numPr>
        <w:pStyle w:val="Compact"/>
      </w:pPr>
      <w:r>
        <w:t xml:space="preserve">Векторное произведение векторов обладает распределительным свойтсвом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r>
                <m:t>a</m:t>
              </m:r>
              <m:r>
                <m:rPr>
                  <m:sty m:val="p"/>
                </m:rPr>
                <m:t>+</m:t>
              </m:r>
              <m:r>
                <m:t>b</m:t>
              </m:r>
            </m:e>
          </m:d>
          <m:r>
            <m:rPr>
              <m:sty m:val="p"/>
            </m:rPr>
            <m:t>×</m:t>
          </m:r>
          <m:r>
            <m:t>c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×</m:t>
          </m:r>
          <m:r>
            <m:t>c</m:t>
          </m:r>
          <m:r>
            <m:rPr>
              <m:sty m:val="p"/>
            </m:rPr>
            <m:t>+</m:t>
          </m:r>
          <m:r>
            <m:t>b</m:t>
          </m:r>
          <m:r>
            <m:rPr>
              <m:sty m:val="p"/>
            </m:rPr>
            <m:t>×</m:t>
          </m:r>
          <m:r>
            <m:t>c</m:t>
          </m:r>
        </m:oMath>
      </m:oMathPara>
    </w:p>
    <w:bookmarkEnd w:id="181"/>
    <w:bookmarkStart w:id="185" w:name="векторное-произведение-векторов"/>
    <w:p>
      <w:pPr>
        <w:pStyle w:val="Heading3"/>
      </w:pPr>
      <w:r>
        <w:t xml:space="preserve">Векторное произведение векторов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a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a</m:t>
                  </m:r>
                </m:e>
                <m:sub>
                  <m:r>
                    <m:t>y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a</m:t>
                  </m:r>
                </m:e>
                <m:sub>
                  <m:r>
                    <m:t>z</m:t>
                  </m:r>
                </m:sub>
              </m:sSub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b</m:t>
              </m:r>
            </m:e>
          </m:acc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b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b</m:t>
                  </m:r>
                </m:e>
                <m:sub>
                  <m:r>
                    <m:t>y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b</m:t>
                  </m:r>
                </m:e>
                <m:sub>
                  <m:r>
                    <m:t>z</m:t>
                  </m:r>
                </m:sub>
              </m:sSub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×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acc>
                      <m:accPr>
                        <m:chr m:val="⃗"/>
                      </m:accPr>
                      <m:e>
                        <m:r>
                          <m:t>i</m:t>
                        </m:r>
                      </m:e>
                    </m:acc>
                    <m:r>
                      <m:rPr>
                        <m:sty m:val="p"/>
                      </m:rPr>
                      <m:t>,</m:t>
                    </m:r>
                  </m:e>
                  <m:e>
                    <m:acc>
                      <m:accPr>
                        <m:chr m:val="⃗"/>
                      </m:accPr>
                      <m:e>
                        <m:r>
                          <m:t>j</m:t>
                        </m:r>
                      </m:e>
                    </m:acc>
                    <m:r>
                      <m:rPr>
                        <m:sty m:val="p"/>
                      </m:rPr>
                      <m:t>,</m:t>
                    </m:r>
                  </m:e>
                  <m:e>
                    <m:acc>
                      <m:accPr>
                        <m:chr m:val="⃗"/>
                      </m:accPr>
                      <m:e>
                        <m:r>
                          <m:t>k</m:t>
                        </m:r>
                      </m:e>
                    </m:acc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x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y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z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x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y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z</m:t>
                        </m:r>
                      </m:sub>
                    </m:sSub>
                  </m:e>
                </m:mr>
              </m:m>
            </m:e>
          </m:d>
        </m:oMath>
      </m:oMathPara>
    </w:p>
    <w:p>
      <w:pPr>
        <w:pStyle w:val="CaptionedFigure"/>
      </w:pPr>
      <w:r>
        <w:drawing>
          <wp:inline>
            <wp:extent cx="5334000" cy="634440"/>
            <wp:effectExtent b="0" l="0" r="0" t="0"/>
            <wp:docPr descr="раскладывать можно только по первой строке!" title="" id="183" name="Picture"/>
            <a:graphic>
              <a:graphicData uri="http://schemas.openxmlformats.org/drawingml/2006/picture">
                <pic:pic>
                  <pic:nvPicPr>
                    <pic:cNvPr descr="image-23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4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раскладывать можно только по первой строке!</w:t>
      </w:r>
    </w:p>
    <w:bookmarkEnd w:id="185"/>
    <w:bookmarkStart w:id="198" w:name="X263ff3e9df0231f450d56958c5a19c42ed475bf"/>
    <w:p>
      <w:pPr>
        <w:pStyle w:val="Heading3"/>
      </w:pPr>
      <w:r>
        <w:t xml:space="preserve">Приложения векторного произведения векторов</w:t>
      </w:r>
    </w:p>
    <w:p>
      <w:pPr>
        <w:numPr>
          <w:ilvl w:val="0"/>
          <w:numId w:val="1037"/>
        </w:numPr>
        <w:pStyle w:val="Compact"/>
      </w:pPr>
      <w:r>
        <w:t xml:space="preserve">Установление коллинеарности векторов</w:t>
      </w:r>
    </w:p>
    <w:p>
      <w:pPr>
        <w:pStyle w:val="FirstParagraph"/>
      </w:pPr>
      <w:r>
        <w:t xml:space="preserve">Если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∥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,</m:t>
          </m:r>
          <m:r>
            <m:t> </m:t>
          </m:r>
          <m:r>
            <m:t>т</m:t>
          </m:r>
          <m:r>
            <m:t>о</m:t>
          </m:r>
          <m:r>
            <m:t> </m:t>
          </m:r>
          <m:acc>
            <m:accPr>
              <m:chr m:val="⃗"/>
            </m:accPr>
            <m:e>
              <m:r>
                <m:t>a</m:t>
              </m:r>
            </m:e>
          </m:acc>
          <m:r>
            <m:rPr>
              <m:sty m:val="p"/>
            </m:rPr>
            <m:t>×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r>
            <m:t>0</m:t>
          </m:r>
        </m:oMath>
      </m:oMathPara>
    </w:p>
    <w:p>
      <w:pPr>
        <w:pStyle w:val="FirstParagraph"/>
      </w:pPr>
      <w:r>
        <w:t xml:space="preserve">и наоборот.</w:t>
      </w:r>
    </w:p>
    <w:p>
      <w:pPr>
        <w:pStyle w:val="CaptionedFigure"/>
      </w:pPr>
      <w:r>
        <w:drawing>
          <wp:inline>
            <wp:extent cx="5334000" cy="3976687"/>
            <wp:effectExtent b="0" l="0" r="0" t="0"/>
            <wp:docPr descr="пример" title="" id="187" name="Picture"/>
            <a:graphic>
              <a:graphicData uri="http://schemas.openxmlformats.org/drawingml/2006/picture">
                <pic:pic>
                  <pic:nvPicPr>
                    <pic:cNvPr descr="image-24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766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пример</w:t>
      </w:r>
    </w:p>
    <w:p>
      <w:pPr>
        <w:numPr>
          <w:ilvl w:val="0"/>
          <w:numId w:val="1038"/>
        </w:numPr>
        <w:pStyle w:val="Compact"/>
      </w:pPr>
      <w:r>
        <w:t xml:space="preserve">Нахождение площади параллелограмма и треугольника.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S</m:t>
              </m:r>
            </m:e>
            <m:sub>
              <m:r>
                <m:t>п</m:t>
              </m:r>
              <m:r>
                <m:t>а</m:t>
              </m:r>
              <m:r>
                <m:t>р</m:t>
              </m:r>
              <m:r>
                <m:t>а</m:t>
              </m:r>
              <m:r>
                <m:t>л</m:t>
              </m:r>
              <m:r>
                <m:t>л</m:t>
              </m:r>
              <m:r>
                <m:t>е</m:t>
              </m:r>
              <m:r>
                <m:t>л</m:t>
              </m:r>
              <m:r>
                <m:t>о</m:t>
              </m:r>
              <m:r>
                <m:t>г</m:t>
              </m:r>
              <m:r>
                <m:t>р</m:t>
              </m:r>
              <m:r>
                <m:t>а</m:t>
              </m:r>
              <m:r>
                <m:t>м</m:t>
              </m:r>
              <m:r>
                <m:t>м</m:t>
              </m:r>
              <m:r>
                <m:t>а</m:t>
              </m:r>
            </m:sub>
          </m:sSub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r>
                <m:rPr>
                  <m:sty m:val="p"/>
                </m:rPr>
                <m:t>×</m:t>
              </m:r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S</m:t>
              </m:r>
            </m:e>
            <m:sub>
              <m:r>
                <m:t>т</m:t>
              </m:r>
              <m:r>
                <m:t>р</m:t>
              </m:r>
              <m:r>
                <m:t>е</m:t>
              </m:r>
              <m:r>
                <m:t>у</m:t>
              </m:r>
              <m:r>
                <m:t>г</m:t>
              </m:r>
              <m:r>
                <m:t>о</m:t>
              </m:r>
              <m:r>
                <m:t>л</m:t>
              </m:r>
              <m:r>
                <m:t>ь</m:t>
              </m:r>
              <m:r>
                <m:t>н</m:t>
              </m:r>
              <m:r>
                <m:t>и</m:t>
              </m:r>
              <m:r>
                <m:t>к</m:t>
              </m:r>
              <m:r>
                <m:t>а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2</m:t>
              </m:r>
            </m:den>
          </m:f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r>
                <m:rPr>
                  <m:sty m:val="p"/>
                </m:rPr>
                <m:t>×</m:t>
              </m:r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e>
          </m:d>
        </m:oMath>
      </m:oMathPara>
    </w:p>
    <w:p>
      <w:pPr>
        <w:pStyle w:val="CaptionedFigure"/>
      </w:pPr>
      <w:r>
        <w:drawing>
          <wp:inline>
            <wp:extent cx="5334000" cy="4208477"/>
            <wp:effectExtent b="0" l="0" r="0" t="0"/>
            <wp:docPr descr="ПЛощадь треугольника" title="" id="190" name="Picture"/>
            <a:graphic>
              <a:graphicData uri="http://schemas.openxmlformats.org/drawingml/2006/picture">
                <pic:pic>
                  <pic:nvPicPr>
                    <pic:cNvPr descr="image-25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084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ПЛощадь треугольника</w:t>
      </w:r>
    </w:p>
    <w:p>
      <w:pPr>
        <w:pStyle w:val="CaptionedFigure"/>
      </w:pPr>
      <w:r>
        <w:drawing>
          <wp:inline>
            <wp:extent cx="5334000" cy="3392928"/>
            <wp:effectExtent b="0" l="0" r="0" t="0"/>
            <wp:docPr descr="Площадь параллелограмма" title="" id="193" name="Picture"/>
            <a:graphic>
              <a:graphicData uri="http://schemas.openxmlformats.org/drawingml/2006/picture">
                <pic:pic>
                  <pic:nvPicPr>
                    <pic:cNvPr descr="image-26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2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Площадь параллелограмма</w:t>
      </w:r>
    </w:p>
    <w:p>
      <w:pPr>
        <w:numPr>
          <w:ilvl w:val="0"/>
          <w:numId w:val="1039"/>
        </w:numPr>
        <w:pStyle w:val="Compact"/>
      </w:pPr>
      <w:r>
        <w:t xml:space="preserve">Определение момента силы относительно точки.</w:t>
      </w:r>
    </w:p>
    <w:p>
      <w:pPr>
        <w:pStyle w:val="CaptionedFigure"/>
      </w:pPr>
      <w:r>
        <w:drawing>
          <wp:inline>
            <wp:extent cx="5334000" cy="2873991"/>
            <wp:effectExtent b="0" l="0" r="0" t="0"/>
            <wp:docPr descr="Момент силы" title="" id="196" name="Picture"/>
            <a:graphic>
              <a:graphicData uri="http://schemas.openxmlformats.org/drawingml/2006/picture">
                <pic:pic>
                  <pic:nvPicPr>
                    <pic:cNvPr descr="image-27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39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Момент силы</w:t>
      </w:r>
    </w:p>
    <w:p>
      <w:pPr>
        <w:numPr>
          <w:ilvl w:val="0"/>
          <w:numId w:val="1040"/>
        </w:numPr>
        <w:pStyle w:val="Compact"/>
      </w:pPr>
      <w:r>
        <w:t xml:space="preserve">Нахождение линейной скорости вращения</w:t>
      </w:r>
    </w:p>
    <w:bookmarkEnd w:id="198"/>
    <w:bookmarkEnd w:id="199"/>
    <w:bookmarkStart w:id="220" w:name="Xdd80f1df5b5e282b5689f1d790040d0e63e3880"/>
    <w:p>
      <w:pPr>
        <w:pStyle w:val="Heading2"/>
      </w:pPr>
      <w:r>
        <w:t xml:space="preserve">Билет 17. Произведения векторов. Смешанное произведение</w:t>
      </w:r>
    </w:p>
    <w:p>
      <w:pPr>
        <w:pStyle w:val="FirstParagraph"/>
      </w:pPr>
      <w:r>
        <w:t xml:space="preserve">Рассмотрим произведение abc, составленное так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r>
                <m:rPr>
                  <m:sty m:val="p"/>
                </m:rPr>
                <m:t>×</m:t>
              </m:r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e>
          </m:d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c</m:t>
              </m:r>
            </m:e>
          </m:acc>
        </m:oMath>
      </m:oMathPara>
    </w:p>
    <w:p>
      <w:pPr>
        <w:pStyle w:val="FirstParagraph"/>
      </w:pPr>
      <w:r>
        <w:t xml:space="preserve">Такое произведение называется векторно-скалярным или смешанным</w:t>
      </w:r>
    </w:p>
    <w:bookmarkStart w:id="200" w:name="геометрический-смысл"/>
    <w:p>
      <w:pPr>
        <w:pStyle w:val="Heading3"/>
      </w:pPr>
      <w:r>
        <w:t xml:space="preserve">Геометрический смысл</w:t>
      </w:r>
    </w:p>
    <w:p>
      <w:pPr>
        <w:pStyle w:val="FirstParagraph"/>
      </w:pPr>
      <w:r>
        <w:t xml:space="preserve">Смешанное произведение вектором равно объему параллелепипеду, построенного на этих векторам и взятому со знаком</w:t>
      </w:r>
      <w:r>
        <w:t xml:space="preserve"> </w:t>
      </w:r>
      <w:r>
        <w:t xml:space="preserve">- (+) если эти векторы обазуют правую тройку</w:t>
      </w:r>
      <w:r>
        <w:t xml:space="preserve"> </w:t>
      </w:r>
      <w:r>
        <w:t xml:space="preserve">- (-) если эти векторы образуют левую тройку</w:t>
      </w:r>
    </w:p>
    <w:bookmarkEnd w:id="200"/>
    <w:bookmarkStart w:id="201" w:name="Xfb77d6f9c28f5a9cb32791a5c35fd478adeb879"/>
    <w:p>
      <w:pPr>
        <w:pStyle w:val="Heading3"/>
      </w:pPr>
      <w:r>
        <w:t xml:space="preserve">Свойства смешанного произведения векторов</w:t>
      </w:r>
    </w:p>
    <w:p>
      <w:pPr>
        <w:numPr>
          <w:ilvl w:val="0"/>
          <w:numId w:val="1041"/>
        </w:numPr>
        <w:pStyle w:val="Compact"/>
      </w:pPr>
      <w:r>
        <w:t xml:space="preserve">Циклическая перестановка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r>
                <m:rPr>
                  <m:sty m:val="p"/>
                </m:rPr>
                <m:t>×</m:t>
              </m:r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e>
          </m:d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c</m:t>
              </m:r>
            </m:e>
          </m:acc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c</m:t>
                  </m:r>
                </m:e>
              </m:acc>
              <m:r>
                <m:rPr>
                  <m:sty m:val="p"/>
                </m:rPr>
                <m:t>×</m:t>
              </m:r>
              <m:acc>
                <m:accPr>
                  <m:chr m:val="⃗"/>
                </m:accPr>
                <m:e>
                  <m:r>
                    <m:t>a</m:t>
                  </m:r>
                </m:e>
              </m:acc>
            </m:e>
          </m:d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d</m:t>
                  </m:r>
                </m:e>
              </m:acc>
              <m:r>
                <m:rPr>
                  <m:sty m:val="p"/>
                </m:rPr>
                <m:t>×</m:t>
              </m:r>
              <m:acc>
                <m:accPr>
                  <m:chr m:val="⃗"/>
                </m:accPr>
                <m:e>
                  <m:r>
                    <m:t>c</m:t>
                  </m:r>
                </m:e>
              </m:acc>
            </m:e>
          </m:d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a</m:t>
              </m:r>
            </m:e>
          </m:acc>
        </m:oMath>
      </m:oMathPara>
    </w:p>
    <w:p>
      <w:pPr>
        <w:numPr>
          <w:ilvl w:val="0"/>
          <w:numId w:val="1042"/>
        </w:numPr>
        <w:pStyle w:val="Compact"/>
      </w:pPr>
      <w:r>
        <w:t xml:space="preserve">Перестановка местами знаков векторного и скалярного произведения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r>
                <m:rPr>
                  <m:sty m:val="p"/>
                </m:rPr>
                <m:t>×</m:t>
              </m:r>
              <m:acc>
                <m:accPr>
                  <m:chr m:val="⃗"/>
                </m:accPr>
                <m:e>
                  <m:r>
                    <m:t>b</m:t>
                  </m:r>
                </m:e>
              </m:acc>
            </m:e>
          </m:d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c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b</m:t>
                  </m:r>
                </m:e>
              </m:acc>
              <m:r>
                <m:rPr>
                  <m:sty m:val="p"/>
                </m:rPr>
                <m:t>×</m:t>
              </m:r>
              <m:acc>
                <m:accPr>
                  <m:chr m:val="⃗"/>
                </m:accPr>
                <m:e>
                  <m:r>
                    <m:t>c</m:t>
                  </m:r>
                </m:e>
              </m:acc>
            </m:e>
          </m:d>
        </m:oMath>
      </m:oMathPara>
    </w:p>
    <w:p>
      <w:pPr>
        <w:numPr>
          <w:ilvl w:val="0"/>
          <w:numId w:val="1043"/>
        </w:numPr>
        <w:pStyle w:val="Compact"/>
      </w:pPr>
      <w:r>
        <w:t xml:space="preserve">Перестановка двух векторов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acc>
            <m:accPr>
              <m:chr m:val="⃗"/>
            </m:accPr>
            <m:e>
              <m:r>
                <m:t>b</m:t>
              </m:r>
            </m:e>
          </m:acc>
          <m:acc>
            <m:accPr>
              <m:chr m:val="⃗"/>
            </m:accPr>
            <m:e>
              <m:r>
                <m:t>c</m:t>
              </m:r>
            </m:e>
          </m:acc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acc>
            <m:accPr>
              <m:chr m:val="⃗"/>
            </m:accPr>
            <m:e>
              <m:r>
                <m:t>b</m:t>
              </m:r>
            </m:e>
          </m:acc>
          <m:acc>
            <m:accPr>
              <m:chr m:val="⃗"/>
            </m:accPr>
            <m:e>
              <m:r>
                <m:t>a</m:t>
              </m:r>
            </m:e>
          </m:acc>
          <m:acc>
            <m:accPr>
              <m:chr m:val="⃗"/>
            </m:accPr>
            <m:e>
              <m:r>
                <m:t>c</m:t>
              </m:r>
            </m:e>
          </m:acc>
        </m:oMath>
      </m:oMathPara>
    </w:p>
    <w:p>
      <w:pPr>
        <w:numPr>
          <w:ilvl w:val="0"/>
          <w:numId w:val="1044"/>
        </w:numPr>
        <w:pStyle w:val="Compact"/>
      </w:pPr>
      <w:r>
        <w:t xml:space="preserve">Смешанное произведение ненулевых векторов равно нулю только в том случае, когда они компланарны (лежат в одной прямой или плоскости)</w:t>
      </w:r>
    </w:p>
    <w:bookmarkEnd w:id="201"/>
    <w:bookmarkStart w:id="206" w:name="смешанное-произведение-векторов"/>
    <w:p>
      <w:pPr>
        <w:pStyle w:val="Heading3"/>
      </w:pPr>
      <w:r>
        <w:t xml:space="preserve">Смешанное произведение векторов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a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a</m:t>
                  </m:r>
                </m:e>
                <m:sub>
                  <m:r>
                    <m:t>y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a</m:t>
                  </m:r>
                </m:e>
                <m:sub>
                  <m:r>
                    <m:t>z</m:t>
                  </m:r>
                </m:sub>
              </m:sSub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b</m:t>
              </m:r>
            </m:e>
          </m:acc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b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b</m:t>
                  </m:r>
                </m:e>
                <m:sub>
                  <m:r>
                    <m:t>y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b</m:t>
                  </m:r>
                </m:e>
                <m:sub>
                  <m:r>
                    <m:t>z</m:t>
                  </m:r>
                </m:sub>
              </m:sSub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c</m:t>
              </m:r>
            </m:e>
          </m:acc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c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c</m:t>
                  </m:r>
                </m:e>
                <m:sub>
                  <m:r>
                    <m:t>y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c</m:t>
                  </m:r>
                </m:e>
                <m:sub>
                  <m:r>
                    <m:t>z</m:t>
                  </m:r>
                </m:sub>
              </m:sSub>
            </m:e>
          </m:d>
        </m:oMath>
      </m:oMathPara>
    </w:p>
    <w:p>
      <w:pPr>
        <w:pStyle w:val="FirstParagraph"/>
      </w:pPr>
      <w:r>
        <w:t xml:space="preserve">Выражается через координаты этих векторов так: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a</m:t>
              </m:r>
            </m:e>
          </m:acc>
          <m:acc>
            <m:accPr>
              <m:chr m:val="⃗"/>
            </m:accPr>
            <m:e>
              <m:r>
                <m:t>b</m:t>
              </m:r>
            </m:e>
          </m:acc>
          <m:acc>
            <m:accPr>
              <m:chr m:val="⃗"/>
            </m:accPr>
            <m:e>
              <m:r>
                <m:t>c</m:t>
              </m:r>
            </m:e>
          </m:acc>
          <m:r>
            <m:rPr>
              <m:sty m:val="p"/>
            </m:rPr>
            <m:t>=</m:t>
          </m:r>
          <m:d>
            <m:dPr>
              <m:begChr m:val="∣"/>
              <m:endChr m:val="∣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x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y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z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x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y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z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x</m:t>
                        </m:r>
                      </m:sub>
                    </m:sSub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y</m:t>
                        </m:r>
                      </m:sub>
                    </m:sSub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z</m:t>
                        </m:r>
                      </m:sub>
                    </m:sSub>
                  </m:e>
                </m:mr>
              </m:m>
            </m:e>
          </m:d>
        </m:oMath>
      </m:oMathPara>
    </w:p>
    <w:bookmarkStart w:id="205" w:name="пример"/>
    <w:p>
      <w:pPr>
        <w:pStyle w:val="Heading4"/>
      </w:pPr>
      <w:r>
        <w:t xml:space="preserve">Пример</w:t>
      </w:r>
    </w:p>
    <w:p>
      <w:pPr>
        <w:pStyle w:val="CaptionedFigure"/>
      </w:pPr>
      <w:r>
        <w:drawing>
          <wp:inline>
            <wp:extent cx="5334000" cy="1636845"/>
            <wp:effectExtent b="0" l="0" r="0" t="0"/>
            <wp:docPr descr="Пример" title="" id="203" name="Picture"/>
            <a:graphic>
              <a:graphicData uri="http://schemas.openxmlformats.org/drawingml/2006/picture">
                <pic:pic>
                  <pic:nvPicPr>
                    <pic:cNvPr descr="image-28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36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Пример</w:t>
      </w:r>
    </w:p>
    <w:bookmarkEnd w:id="205"/>
    <w:bookmarkEnd w:id="206"/>
    <w:bookmarkStart w:id="219" w:name="X6f60cdda6a94b3ff18fd23105e287c1fdb23e78"/>
    <w:p>
      <w:pPr>
        <w:pStyle w:val="Heading3"/>
      </w:pPr>
      <w:r>
        <w:t xml:space="preserve">Некоторые приложения смешанного произведения</w:t>
      </w:r>
    </w:p>
    <w:p>
      <w:pPr>
        <w:numPr>
          <w:ilvl w:val="0"/>
          <w:numId w:val="1045"/>
        </w:numPr>
        <w:pStyle w:val="Compact"/>
      </w:pPr>
      <w:r>
        <w:t xml:space="preserve">Определение взаимной ориентации векторов в пространстве</w:t>
      </w:r>
    </w:p>
    <w:p>
      <w:pPr>
        <w:pStyle w:val="CaptionedFigure"/>
      </w:pPr>
      <w:r>
        <w:drawing>
          <wp:inline>
            <wp:extent cx="5334000" cy="423462"/>
            <wp:effectExtent b="0" l="0" r="0" t="0"/>
            <wp:docPr descr="Alt text" title="" id="208" name="Picture"/>
            <a:graphic>
              <a:graphicData uri="http://schemas.openxmlformats.org/drawingml/2006/picture">
                <pic:pic>
                  <pic:nvPicPr>
                    <pic:cNvPr descr="image-29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34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numPr>
          <w:ilvl w:val="0"/>
          <w:numId w:val="1046"/>
        </w:numPr>
        <w:pStyle w:val="Compact"/>
      </w:pPr>
      <w:r>
        <w:t xml:space="preserve">Установление компланарности векторов</w:t>
      </w:r>
    </w:p>
    <w:p>
      <w:pPr>
        <w:pStyle w:val="FirstParagraph"/>
      </w:pPr>
      <w:r>
        <w:t xml:space="preserve">Векторы abc компланарны(если они лежат на одной прямой, либо на параллельных прямых) когда их смешанное произведение равно нулю</w:t>
      </w:r>
    </w:p>
    <w:p>
      <w:pPr>
        <w:pStyle w:val="CaptionedFigure"/>
      </w:pPr>
      <w:r>
        <w:drawing>
          <wp:inline>
            <wp:extent cx="3752850" cy="323850"/>
            <wp:effectExtent b="0" l="0" r="0" t="0"/>
            <wp:docPr descr="Alt text" title="" id="211" name="Picture"/>
            <a:graphic>
              <a:graphicData uri="http://schemas.openxmlformats.org/drawingml/2006/picture">
                <pic:pic>
                  <pic:nvPicPr>
                    <pic:cNvPr descr="image-30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numPr>
          <w:ilvl w:val="0"/>
          <w:numId w:val="1047"/>
        </w:numPr>
        <w:pStyle w:val="Compact"/>
      </w:pPr>
      <w:r>
        <w:t xml:space="preserve">Определение объемов параллелепипеда и треугольной пирамиды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V</m:t>
              </m:r>
            </m:e>
            <m:sub>
              <m:r>
                <m:t>п</m:t>
              </m:r>
              <m:r>
                <m:t>а</m:t>
              </m:r>
              <m:r>
                <m:t>р</m:t>
              </m:r>
              <m:r>
                <m:t>а</m:t>
              </m:r>
              <m:r>
                <m:t>л</m:t>
              </m:r>
              <m:r>
                <m:t>л</m:t>
              </m:r>
              <m:r>
                <m:t>е</m:t>
              </m:r>
              <m:r>
                <m:t>л</m:t>
              </m:r>
              <m:r>
                <m:t>е</m:t>
              </m:r>
              <m:r>
                <m:t>п</m:t>
              </m:r>
              <m:r>
                <m:t>и</m:t>
              </m:r>
              <m:r>
                <m:t>п</m:t>
              </m:r>
              <m:r>
                <m:t>е</m:t>
              </m:r>
              <m:r>
                <m:t>д</m:t>
              </m:r>
              <m:r>
                <m:t>а</m:t>
              </m:r>
            </m:sub>
          </m:sSub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acc>
                <m:accPr>
                  <m:chr m:val="⃗"/>
                </m:accPr>
                <m:e>
                  <m:r>
                    <m:t>b</m:t>
                  </m:r>
                </m:e>
              </m:acc>
              <m:acc>
                <m:accPr>
                  <m:chr m:val="⃗"/>
                </m:accPr>
                <m:e>
                  <m:r>
                    <m:t>c</m:t>
                  </m:r>
                </m:e>
              </m:acc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V</m:t>
              </m:r>
            </m:e>
            <m:sub>
              <m:r>
                <m:t>т</m:t>
              </m:r>
              <m:r>
                <m:t>р</m:t>
              </m:r>
              <m:r>
                <m:t>е</m:t>
              </m:r>
              <m:r>
                <m:t>у</m:t>
              </m:r>
              <m:r>
                <m:t>г</m:t>
              </m:r>
              <m:r>
                <m:t>о</m:t>
              </m:r>
              <m:r>
                <m:t>л</m:t>
              </m:r>
              <m:r>
                <m:t>ь</m:t>
              </m:r>
              <m:r>
                <m:t>н</m:t>
              </m:r>
              <m:r>
                <m:t>о</m:t>
              </m:r>
              <m:r>
                <m:t>й</m:t>
              </m:r>
              <m:r>
                <m:t> </m:t>
              </m:r>
              <m:r>
                <m:t>п</m:t>
              </m:r>
              <m:r>
                <m:t>и</m:t>
              </m:r>
              <m:r>
                <m:t>р</m:t>
              </m:r>
              <m:r>
                <m:t>а</m:t>
              </m:r>
              <m:r>
                <m:t>м</m:t>
              </m:r>
              <m:r>
                <m:t>и</m:t>
              </m:r>
              <m:r>
                <m:t>д</m:t>
              </m:r>
              <m:r>
                <m:t>ы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6</m:t>
              </m:r>
            </m:den>
          </m:f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a</m:t>
                  </m:r>
                </m:e>
              </m:acc>
              <m:acc>
                <m:accPr>
                  <m:chr m:val="⃗"/>
                </m:accPr>
                <m:e>
                  <m:r>
                    <m:t>b</m:t>
                  </m:r>
                </m:e>
              </m:acc>
              <m:acc>
                <m:accPr>
                  <m:chr m:val="⃗"/>
                </m:accPr>
                <m:e>
                  <m:r>
                    <m:t>c</m:t>
                  </m:r>
                </m:e>
              </m:acc>
            </m:e>
          </m:d>
        </m:oMath>
      </m:oMathPara>
    </w:p>
    <w:p>
      <w:pPr>
        <w:pStyle w:val="CaptionedFigure"/>
      </w:pPr>
      <w:r>
        <w:drawing>
          <wp:inline>
            <wp:extent cx="5334000" cy="3234446"/>
            <wp:effectExtent b="0" l="0" r="0" t="0"/>
            <wp:docPr descr="Alt text" title="" id="214" name="Picture"/>
            <a:graphic>
              <a:graphicData uri="http://schemas.openxmlformats.org/drawingml/2006/picture">
                <pic:pic>
                  <pic:nvPicPr>
                    <pic:cNvPr descr="image-31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4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5334000" cy="876595"/>
            <wp:effectExtent b="0" l="0" r="0" t="0"/>
            <wp:docPr descr="Alt text" title="" id="217" name="Picture"/>
            <a:graphic>
              <a:graphicData uri="http://schemas.openxmlformats.org/drawingml/2006/picture">
                <pic:pic>
                  <pic:nvPicPr>
                    <pic:cNvPr descr="image-32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765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bookmarkEnd w:id="219"/>
    <w:bookmarkEnd w:id="220"/>
    <w:bookmarkEnd w:id="221"/>
    <w:bookmarkStart w:id="294" w:name="линейные-векторные-пространства"/>
    <w:p>
      <w:pPr>
        <w:pStyle w:val="Heading1"/>
      </w:pPr>
      <w:r>
        <w:t xml:space="preserve">Линейные векторные пространства</w:t>
      </w:r>
    </w:p>
    <w:bookmarkStart w:id="239" w:name="Xa8b85cc5c52758486869f8cbbacdb110227b8fb"/>
    <w:p>
      <w:pPr>
        <w:pStyle w:val="Heading2"/>
      </w:pPr>
      <w:r>
        <w:t xml:space="preserve">Билет 18. Линейные векторные пространства. Линейная зависимость и и независимость системы векторов.</w:t>
      </w:r>
    </w:p>
    <w:bookmarkStart w:id="222" w:name="векторное-пространство"/>
    <w:p>
      <w:pPr>
        <w:pStyle w:val="Heading3"/>
      </w:pPr>
      <w:r>
        <w:t xml:space="preserve">Векторное пространство</w:t>
      </w:r>
    </w:p>
    <w:p>
      <w:pPr>
        <w:pStyle w:val="FirstParagraph"/>
      </w:pPr>
      <w:r>
        <w:t xml:space="preserve">Множество всех плоских или пространственных векторов, которые определены операциям сложения вектора и умножения вектора на число</w:t>
      </w:r>
    </w:p>
    <w:bookmarkEnd w:id="222"/>
    <w:bookmarkStart w:id="223" w:name="n-мерный-вектор"/>
    <w:p>
      <w:pPr>
        <w:pStyle w:val="Heading3"/>
      </w:pPr>
      <w:r>
        <w:t xml:space="preserve">n-мерный вектор</w:t>
      </w:r>
    </w:p>
    <w:p>
      <w:pPr>
        <w:pStyle w:val="FirstParagraph"/>
      </w:pPr>
      <w:r>
        <w:t xml:space="preserve">n-мерный вектором называется упорядоченная совокупность n действительных чисел, записанных в виде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n</m:t>
                  </m:r>
                </m:sub>
              </m:sSub>
            </m:e>
          </m:d>
        </m:oMath>
      </m:oMathPara>
    </w:p>
    <w:p>
      <w:pPr>
        <w:pStyle w:val="FirstParagraph"/>
      </w:pPr>
      <w:r>
        <w:t xml:space="preserve">где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x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−</m:t>
          </m:r>
          <m:r>
            <m:t>к</m:t>
          </m:r>
          <m:r>
            <m:t>о</m:t>
          </m:r>
          <m:r>
            <m:t>н</m:t>
          </m:r>
          <m:r>
            <m:t>п</m:t>
          </m:r>
          <m:r>
            <m:t>о</m:t>
          </m:r>
          <m:r>
            <m:t>н</m:t>
          </m:r>
          <m:r>
            <m:t>е</m:t>
          </m:r>
          <m:r>
            <m:t>н</m:t>
          </m:r>
          <m:r>
            <m:t>т</m:t>
          </m:r>
          <m:r>
            <m:t> </m:t>
          </m:r>
          <m:r>
            <m:t>в</m:t>
          </m:r>
          <m:r>
            <m:t>е</m:t>
          </m:r>
          <m:r>
            <m:t>к</m:t>
          </m:r>
          <m:r>
            <m:t>т</m:t>
          </m:r>
          <m:r>
            <m:t>о</m:t>
          </m:r>
          <m:r>
            <m:t>р</m:t>
          </m:r>
          <m:r>
            <m:t>а</m:t>
          </m:r>
          <m:r>
            <m:t> </m:t>
          </m:r>
          <m:acc>
            <m:accPr>
              <m:chr m:val="⃗"/>
            </m:accPr>
            <m:e>
              <m:r>
                <m:t>x</m:t>
              </m:r>
            </m:e>
          </m:acc>
        </m:oMath>
      </m:oMathPara>
    </w:p>
    <w:bookmarkEnd w:id="223"/>
    <w:bookmarkStart w:id="224" w:name="равность-n-мерных-векторов"/>
    <w:p>
      <w:pPr>
        <w:pStyle w:val="Heading3"/>
      </w:pPr>
      <w:r>
        <w:t xml:space="preserve">Равность n-мерных векторов</w:t>
      </w:r>
    </w:p>
    <w:p>
      <w:pPr>
        <w:pStyle w:val="FirstParagraph"/>
      </w:pPr>
      <w:r>
        <w:t xml:space="preserve">Два n-мерных вектора равны тогда и только тогда, когда равны их соответствующие компоненты, т.е.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y</m:t>
              </m:r>
            </m:e>
          </m:acc>
        </m:oMath>
      </m:oMathPara>
    </w:p>
    <w:p>
      <w:pPr>
        <w:pStyle w:val="FirstParagraph"/>
      </w:pPr>
      <w:r>
        <w:t xml:space="preserve">если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x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,</m:t>
          </m:r>
          <m:r>
            <m:t>i</m:t>
          </m:r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1</m:t>
              </m:r>
              <m:r>
                <m:rPr>
                  <m:sty m:val="p"/>
                </m:rPr>
                <m:t>,</m:t>
              </m:r>
              <m:r>
                <m:t>n</m:t>
              </m:r>
            </m:e>
          </m:acc>
        </m:oMath>
      </m:oMathPara>
    </w:p>
    <w:bookmarkEnd w:id="224"/>
    <w:bookmarkStart w:id="225" w:name="Xc1b364eb22919203f5ef573fc184fb9022519b6"/>
    <w:p>
      <w:pPr>
        <w:pStyle w:val="Heading3"/>
      </w:pPr>
      <w:r>
        <w:t xml:space="preserve">Линейные операции над любыми векторами удовлетворют условия</w:t>
      </w:r>
    </w:p>
    <w:p>
      <w:pPr>
        <w:numPr>
          <w:ilvl w:val="0"/>
          <w:numId w:val="1048"/>
        </w:numPr>
        <w:pStyle w:val="Compact"/>
      </w:pPr>
      <w:r>
        <w:t xml:space="preserve">Коммуникативное свойство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+</m:t>
          </m:r>
          <m:acc>
            <m:accPr>
              <m:chr m:val="⃗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y</m:t>
              </m:r>
            </m:e>
          </m:acc>
          <m:r>
            <m:rPr>
              <m:sty m:val="p"/>
            </m:rPr>
            <m:t>+</m:t>
          </m:r>
          <m:acc>
            <m:accPr>
              <m:chr m:val="⃗"/>
            </m:accPr>
            <m:e>
              <m:r>
                <m:t>x</m:t>
              </m:r>
            </m:e>
          </m:acc>
        </m:oMath>
      </m:oMathPara>
    </w:p>
    <w:p>
      <w:pPr>
        <w:numPr>
          <w:ilvl w:val="0"/>
          <w:numId w:val="1049"/>
        </w:numPr>
        <w:pStyle w:val="Compact"/>
      </w:pPr>
      <w:r>
        <w:t xml:space="preserve">Ассоциативное свойство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+</m:t>
              </m:r>
              <m:acc>
                <m:accPr>
                  <m:chr m:val="⃗"/>
                </m:accPr>
                <m:e>
                  <m:r>
                    <m:t>y</m:t>
                  </m:r>
                </m:e>
              </m:acc>
            </m:e>
          </m:d>
          <m:r>
            <m:rPr>
              <m:sty m:val="p"/>
            </m:rPr>
            <m:t>+</m:t>
          </m:r>
          <m:acc>
            <m:accPr>
              <m:chr m:val="⃗"/>
            </m:accPr>
            <m:e>
              <m:r>
                <m:t>z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+</m:t>
          </m: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+</m:t>
              </m:r>
              <m:acc>
                <m:accPr>
                  <m:chr m:val="⃗"/>
                </m:accPr>
                <m:e>
                  <m:r>
                    <m:t>z</m:t>
                  </m:r>
                </m:e>
              </m:acc>
            </m:e>
          </m:d>
        </m:oMath>
      </m:oMathPara>
    </w:p>
    <w:p>
      <w:pPr>
        <w:numPr>
          <w:ilvl w:val="0"/>
          <w:numId w:val="1050"/>
        </w:numPr>
        <w:pStyle w:val="Compact"/>
      </w:pPr>
      <w:r>
        <w:t xml:space="preserve">Ассоциативное свойство относительно числового множителя</w:t>
      </w:r>
    </w:p>
    <w:p>
      <w:pPr>
        <w:pStyle w:val="FirstParagraph"/>
      </w:pPr>
      <m:oMathPara>
        <m:oMathParaPr>
          <m:jc m:val="center"/>
        </m:oMathParaPr>
        <m:oMath>
          <m:r>
            <m:t>α</m:t>
          </m:r>
          <m:d>
            <m:dPr>
              <m:begChr m:val="("/>
              <m:endChr m:val=")"/>
              <m:sepChr m:val=""/>
              <m:grow/>
            </m:dPr>
            <m:e>
              <m:r>
                <m:t>β</m:t>
              </m:r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r>
                <m:t>α</m:t>
              </m:r>
              <m:r>
                <m:t>β</m:t>
              </m:r>
            </m:e>
          </m:d>
          <m:acc>
            <m:accPr>
              <m:chr m:val="⃗"/>
            </m:accPr>
            <m:e>
              <m:r>
                <m:t>x</m:t>
              </m:r>
            </m:e>
          </m:acc>
        </m:oMath>
      </m:oMathPara>
    </w:p>
    <w:p>
      <w:pPr>
        <w:numPr>
          <w:ilvl w:val="0"/>
          <w:numId w:val="1051"/>
        </w:numPr>
        <w:pStyle w:val="Compact"/>
      </w:pPr>
      <w:r>
        <w:t xml:space="preserve">Дистрибутивное (распределительное) свойство относительно суммы векторов</w:t>
      </w:r>
    </w:p>
    <w:p>
      <w:pPr>
        <w:pStyle w:val="FirstParagraph"/>
      </w:pPr>
      <m:oMathPara>
        <m:oMathParaPr>
          <m:jc m:val="center"/>
        </m:oMathParaPr>
        <m:oMath>
          <m:r>
            <m:t>α</m:t>
          </m: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+</m:t>
              </m:r>
              <m:acc>
                <m:accPr>
                  <m:chr m:val="⃗"/>
                </m:accPr>
                <m:e>
                  <m:r>
                    <m:t>y</m:t>
                  </m:r>
                </m:e>
              </m:acc>
            </m:e>
          </m:d>
          <m:r>
            <m:rPr>
              <m:sty m:val="p"/>
            </m:rPr>
            <m:t>=</m:t>
          </m:r>
          <m:r>
            <m:t>α</m:t>
          </m:r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+</m:t>
          </m:r>
          <m:r>
            <m:t>α</m:t>
          </m:r>
          <m:acc>
            <m:accPr>
              <m:chr m:val="⃗"/>
            </m:accPr>
            <m:e>
              <m:r>
                <m:t>y</m:t>
              </m:r>
            </m:e>
          </m:acc>
        </m:oMath>
      </m:oMathPara>
    </w:p>
    <w:p>
      <w:pPr>
        <w:numPr>
          <w:ilvl w:val="0"/>
          <w:numId w:val="1052"/>
        </w:numPr>
        <w:pStyle w:val="Compact"/>
      </w:pPr>
      <w:r>
        <w:t xml:space="preserve">Дистрибутивное (распределительное) свойство относительно суммы числовых множителей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r>
                <m:t>α</m:t>
              </m:r>
              <m:r>
                <m:rPr>
                  <m:sty m:val="p"/>
                </m:rPr>
                <m:t>+</m:t>
              </m:r>
              <m:r>
                <m:t>β</m:t>
              </m:r>
            </m:e>
          </m:d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=</m:t>
          </m:r>
          <m:r>
            <m:t>α</m:t>
          </m:r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+</m:t>
          </m:r>
          <m:r>
            <m:t>β</m:t>
          </m:r>
          <m:acc>
            <m:accPr>
              <m:chr m:val="⃗"/>
            </m:accPr>
            <m:e>
              <m:r>
                <m:t>x</m:t>
              </m:r>
            </m:e>
          </m:acc>
        </m:oMath>
      </m:oMathPara>
    </w:p>
    <w:p>
      <w:pPr>
        <w:numPr>
          <w:ilvl w:val="0"/>
          <w:numId w:val="1053"/>
        </w:numPr>
        <w:pStyle w:val="Compact"/>
      </w:pPr>
      <w:r>
        <w:t xml:space="preserve">Существует нулевой вектор 0(0,0,…,0) такой, что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+</m:t>
          </m:r>
          <m:acc>
            <m:accPr>
              <m:chr m:val="⃗"/>
            </m:accPr>
            <m:e>
              <m:r>
                <m:t>0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x</m:t>
              </m:r>
            </m:e>
          </m:acc>
        </m:oMath>
      </m:oMathPara>
    </w:p>
    <w:p>
      <w:pPr>
        <w:pStyle w:val="FirstParagraph"/>
      </w:pPr>
      <w:r>
        <w:t xml:space="preserve">для любого вектора x</w:t>
      </w:r>
    </w:p>
    <w:p>
      <w:pPr>
        <w:numPr>
          <w:ilvl w:val="0"/>
          <w:numId w:val="1054"/>
        </w:numPr>
        <w:pStyle w:val="Compact"/>
      </w:pPr>
      <w:r>
        <w:t xml:space="preserve">Для любого вектора</w:t>
      </w:r>
      <w:r>
        <w:t xml:space="preserve"> </w:t>
      </w:r>
      <w:r>
        <w:rPr>
          <w:bCs/>
          <w:b/>
        </w:rPr>
        <w:t xml:space="preserve">-x</w:t>
      </w:r>
      <w:r>
        <w:t xml:space="preserve"> </w:t>
      </w:r>
      <w:r>
        <w:t xml:space="preserve">такой, что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+</m:t>
          </m:r>
          <m:d>
            <m:dPr>
              <m:begChr m:val="("/>
              <m:endChr m:val=")"/>
              <m:sepChr m:val=""/>
              <m:grow/>
            </m:dPr>
            <m:e>
              <m:r>
                <m:rPr>
                  <m:sty m:val="p"/>
                </m:rPr>
                <m:t>−</m:t>
              </m:r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0</m:t>
              </m:r>
            </m:e>
          </m:acc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1</m:t>
          </m:r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x</m:t>
              </m:r>
            </m:e>
          </m:acc>
        </m:oMath>
      </m:oMathPara>
    </w:p>
    <w:bookmarkEnd w:id="225"/>
    <w:bookmarkStart w:id="226" w:name="векторное-пространство-1"/>
    <w:p>
      <w:pPr>
        <w:pStyle w:val="Heading3"/>
      </w:pPr>
      <w:r>
        <w:t xml:space="preserve">Векторное пространство</w:t>
      </w:r>
    </w:p>
    <w:p>
      <w:pPr>
        <w:pStyle w:val="FirstParagraph"/>
      </w:pPr>
      <w:r>
        <w:t xml:space="preserve">Множество векторов с действительными компонентами, в котором определены операции сложения и умножения вектора на число, удовлетворяющими 8 свойству, рассматривается как аксиомы и называется векторным пространством.</w:t>
      </w:r>
    </w:p>
    <w:bookmarkEnd w:id="226"/>
    <w:bookmarkStart w:id="227" w:name="линейное-пространство"/>
    <w:p>
      <w:pPr>
        <w:pStyle w:val="Heading3"/>
      </w:pPr>
      <w:r>
        <w:t xml:space="preserve">Линейное пространство</w:t>
      </w:r>
    </w:p>
    <w:p>
      <w:pPr>
        <w:pStyle w:val="FirstParagraph"/>
      </w:pPr>
      <w:r>
        <w:t xml:space="preserve">Под векторами x y z можно рассматривать не только векторы, но и элементы любой природы. В этом случае соответствующее множество элементов называется линейным пространством.</w:t>
      </w:r>
    </w:p>
    <w:p>
      <w:pPr>
        <w:pStyle w:val="BodyText"/>
      </w:pPr>
      <w:r>
        <w:t xml:space="preserve">Например, линейным пространством являются множество алгебраических многочленов степени, не превышающей натурального числа n.</w:t>
      </w:r>
    </w:p>
    <w:bookmarkEnd w:id="227"/>
    <w:bookmarkStart w:id="228" w:name="линейная-комбинация-векторов"/>
    <w:p>
      <w:pPr>
        <w:pStyle w:val="Heading3"/>
      </w:pPr>
      <w:r>
        <w:t xml:space="preserve">Линейная комбинация векторов</w:t>
      </w:r>
    </w:p>
    <w:p>
      <w:pPr>
        <w:pStyle w:val="FirstParagraph"/>
      </w:pPr>
      <w:r>
        <w:t xml:space="preserve">Вектор</w:t>
      </w:r>
      <w:r>
        <w:t xml:space="preserve"> </w:t>
      </w:r>
      <w:r>
        <w:rPr>
          <w:bCs/>
          <w:b/>
        </w:rPr>
        <w:t xml:space="preserve">а</w:t>
      </w:r>
      <w:r>
        <w:t xml:space="preserve"> </w:t>
      </w:r>
      <w:r>
        <w:t xml:space="preserve">называется линейной комбинацией векторов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m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векторного пространства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  <m:scr m:val="double-struck"/>
            </m:rPr>
            <m:t>R</m:t>
          </m:r>
        </m:oMath>
      </m:oMathPara>
    </w:p>
    <w:p>
      <w:pPr>
        <w:pStyle w:val="FirstParagraph"/>
      </w:pPr>
      <w:r>
        <w:t xml:space="preserve">если он равен сумме произведений этих векторов на произвольные действительные числа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m</m:t>
                  </m:r>
                </m:sub>
              </m:sSub>
            </m:e>
          </m:acc>
          <m:r>
            <m:rPr>
              <m:sty m:val="p"/>
            </m:rPr>
            <m:t>=</m:t>
          </m:r>
          <m:sSub>
            <m:e>
              <m:r>
                <m:t>λ</m:t>
              </m:r>
            </m:e>
            <m:sub>
              <m:r>
                <m:t>1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m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m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где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,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,</m:t>
          </m:r>
          <m:sSub>
            <m:e>
              <m:r>
                <m:t>λ</m:t>
              </m:r>
            </m:e>
            <m:sub>
              <m:r>
                <m:t>m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r>
            <m:rPr>
              <m:sty m:val="p"/>
            </m:rPr>
            <m:t>−</m:t>
          </m:r>
          <m:r>
            <m:t>д</m:t>
          </m:r>
          <m:r>
            <m:t>е</m:t>
          </m:r>
          <m:r>
            <m:t>й</m:t>
          </m:r>
          <m:r>
            <m:t>с</m:t>
          </m:r>
          <m:r>
            <m:t>т</m:t>
          </m:r>
          <m:r>
            <m:t>в</m:t>
          </m:r>
          <m:r>
            <m:t>и</m:t>
          </m:r>
          <m:r>
            <m:t>т</m:t>
          </m:r>
          <m:r>
            <m:t>е</m:t>
          </m:r>
          <m:r>
            <m:t>л</m:t>
          </m:r>
          <m:r>
            <m:t>ь</m:t>
          </m:r>
          <m:r>
            <m:t>н</m:t>
          </m:r>
          <m:r>
            <m:t>ы</m:t>
          </m:r>
          <m:r>
            <m:t>е</m:t>
          </m:r>
          <m:r>
            <m:t> </m:t>
          </m:r>
          <m:r>
            <m:t>ч</m:t>
          </m:r>
          <m:r>
            <m:t>и</m:t>
          </m:r>
          <m:r>
            <m:t>с</m:t>
          </m:r>
          <m:r>
            <m:t>л</m:t>
          </m:r>
          <m:r>
            <m:t>а</m:t>
          </m:r>
        </m:oMath>
      </m:oMathPara>
    </w:p>
    <w:bookmarkEnd w:id="228"/>
    <w:bookmarkStart w:id="229" w:name="линейно-зависимые-векторы"/>
    <w:p>
      <w:pPr>
        <w:pStyle w:val="Heading3"/>
      </w:pPr>
      <w:r>
        <w:t xml:space="preserve">Линейно-зависимые векторы</w:t>
      </w:r>
    </w:p>
    <w:p>
      <w:pPr>
        <w:pStyle w:val="FirstParagraph"/>
      </w:pPr>
      <w:r>
        <w:t xml:space="preserve">Векторы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m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векторы пространства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  <m:scr m:val="double-struck"/>
            </m:rPr>
            <m:t>R</m:t>
          </m:r>
        </m:oMath>
      </m:oMathPara>
    </w:p>
    <w:p>
      <w:pPr>
        <w:pStyle w:val="FirstParagraph"/>
      </w:pPr>
      <w:r>
        <w:t xml:space="preserve">называются линейно-зависимыми, если существуют такие числа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,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sSub>
            <m:e>
              <m:r>
                <m:t>λ</m:t>
              </m:r>
            </m:e>
            <m:sub>
              <m:r>
                <m:t>m</m:t>
              </m:r>
            </m:sub>
          </m:sSub>
        </m:oMath>
      </m:oMathPara>
    </w:p>
    <w:p>
      <w:pPr>
        <w:pStyle w:val="FirstParagraph"/>
      </w:pPr>
      <w:r>
        <w:t xml:space="preserve">не равные одновременно нулю, что выполняется равенство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m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m</m:t>
                  </m:r>
                </m:sub>
              </m:sSub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0</m:t>
              </m:r>
            </m:e>
          </m:acc>
        </m:oMath>
      </m:oMathPara>
    </w:p>
    <w:p>
      <w:pPr>
        <w:pStyle w:val="FirstParagraph"/>
      </w:pPr>
      <w:r>
        <w:t xml:space="preserve">Когда одно из чисел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≠</m:t>
          </m:r>
          <m:r>
            <m:t>0</m:t>
          </m:r>
        </m:oMath>
      </m:oMathPara>
    </w:p>
    <w:p>
      <w:pPr>
        <w:pStyle w:val="FirstParagraph"/>
      </w:pPr>
      <w:r>
        <w:t xml:space="preserve">где</w:t>
      </w:r>
    </w:p>
    <w:p>
      <w:pPr>
        <w:pStyle w:val="BodyText"/>
      </w:pPr>
      <m:oMathPara>
        <m:oMathParaPr>
          <m:jc m:val="center"/>
        </m:oMathParaPr>
        <m:oMath>
          <m:r>
            <m:t>i</m:t>
          </m:r>
          <m:r>
            <m:rPr>
              <m:sty m:val="p"/>
            </m:rPr>
            <m:t>=</m:t>
          </m:r>
          <m:bar>
            <m:barPr>
              <m:pos m:val="top"/>
            </m:barPr>
            <m:e>
              <m:r>
                <m:t>1</m:t>
              </m:r>
              <m:r>
                <m:rPr>
                  <m:sty m:val="p"/>
                </m:rPr>
                <m:t>,</m:t>
              </m:r>
              <m:r>
                <m:t>n</m:t>
              </m:r>
            </m:e>
          </m:bar>
        </m:oMath>
      </m:oMathPara>
    </w:p>
    <w:p>
      <w:pPr>
        <w:pStyle w:val="FirstParagraph"/>
      </w:pPr>
      <w:r>
        <w:t xml:space="preserve">Если векторы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m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линейно-зависимы, то, по крайней мере один из линейно выражается через остальные.</w:t>
      </w:r>
    </w:p>
    <w:bookmarkEnd w:id="229"/>
    <w:bookmarkStart w:id="234" w:name="линейно-независимые-векторы"/>
    <w:p>
      <w:pPr>
        <w:pStyle w:val="Heading3"/>
      </w:pPr>
      <w:r>
        <w:t xml:space="preserve">Линейно-НЕзависимые векторы</w:t>
      </w:r>
    </w:p>
    <w:p>
      <w:pPr>
        <w:pStyle w:val="FirstParagraph"/>
      </w:pPr>
      <w:r>
        <w:t xml:space="preserve">В остальных случаях, когда равенство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m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m</m:t>
                  </m:r>
                </m:sub>
              </m:sSub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0</m:t>
              </m:r>
            </m:e>
          </m:acc>
        </m:oMath>
      </m:oMathPara>
    </w:p>
    <w:p>
      <w:pPr>
        <w:pStyle w:val="FirstParagraph"/>
      </w:pPr>
      <w:r>
        <w:t xml:space="preserve">справедливо лишь при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m</m:t>
              </m:r>
            </m:sub>
          </m:sSub>
          <m:r>
            <m:rPr>
              <m:sty m:val="p"/>
            </m:rPr>
            <m:t>=</m:t>
          </m:r>
          <m:r>
            <m:t>0</m:t>
          </m:r>
        </m:oMath>
      </m:oMathPara>
    </w:p>
    <w:p>
      <w:pPr>
        <w:pStyle w:val="CaptionedFigure"/>
      </w:pPr>
      <w:r>
        <w:drawing>
          <wp:inline>
            <wp:extent cx="5334000" cy="4356100"/>
            <wp:effectExtent b="0" l="0" r="0" t="0"/>
            <wp:docPr descr="Alt text" title="" id="231" name="Picture"/>
            <a:graphic>
              <a:graphicData uri="http://schemas.openxmlformats.org/drawingml/2006/picture">
                <pic:pic>
                  <pic:nvPicPr>
                    <pic:cNvPr descr="image-33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bookmarkStart w:id="233" w:name="пример-1"/>
    <w:p>
      <w:pPr>
        <w:pStyle w:val="Heading4"/>
      </w:pPr>
      <w:r>
        <w:t xml:space="preserve">Пример</w:t>
      </w:r>
    </w:p>
    <w:p>
      <w:pPr>
        <w:pStyle w:val="FirstParagraph"/>
      </w:pPr>
      <w:r>
        <w:t xml:space="preserve">Примеров линейно зависимых векторов являются два неколлинеарных (НЕ параллельные одной прямой) вектора</w:t>
      </w:r>
      <w:r>
        <w:t xml:space="preserve"> </w:t>
      </w:r>
      <w:r>
        <w:rPr>
          <w:bCs/>
          <w:b/>
        </w:rPr>
        <w:t xml:space="preserve">a1 и a2</w:t>
      </w:r>
      <w:r>
        <w:t xml:space="preserve"> </w:t>
      </w:r>
      <w:r>
        <w:t xml:space="preserve">на плоскости, однако любые 3 вектора плоскости линейно-зависимы.</w:t>
      </w:r>
    </w:p>
    <w:bookmarkEnd w:id="233"/>
    <w:bookmarkEnd w:id="234"/>
    <w:bookmarkStart w:id="238" w:name="свойства-векторов-линейного-пространства"/>
    <w:p>
      <w:pPr>
        <w:pStyle w:val="Heading3"/>
      </w:pPr>
      <w:r>
        <w:t xml:space="preserve">Свойства векторов линейного пространства</w:t>
      </w:r>
    </w:p>
    <w:p>
      <w:pPr>
        <w:numPr>
          <w:ilvl w:val="0"/>
          <w:numId w:val="1056"/>
        </w:numPr>
      </w:pPr>
      <w:r>
        <w:t xml:space="preserve">Если среди векторов</w:t>
      </w:r>
      <w:r>
        <w:t xml:space="preserve"> </w:t>
      </w:r>
      <w:r>
        <w:rPr>
          <w:bCs/>
          <w:b/>
        </w:rPr>
        <w:t xml:space="preserve">а1, а2, …, аm</w:t>
      </w:r>
      <w:r>
        <w:t xml:space="preserve"> </w:t>
      </w:r>
      <w:r>
        <w:t xml:space="preserve">имеется нулевой вектор, то эти векторы линейно зависимы</w:t>
      </w:r>
    </w:p>
    <w:p>
      <w:pPr>
        <w:numPr>
          <w:ilvl w:val="0"/>
          <w:numId w:val="1056"/>
        </w:numPr>
      </w:pPr>
      <w:r>
        <w:t xml:space="preserve">Если часть векторов</w:t>
      </w:r>
      <w:r>
        <w:t xml:space="preserve"> </w:t>
      </w:r>
      <w:r>
        <w:rPr>
          <w:bCs/>
          <w:b/>
        </w:rPr>
        <w:t xml:space="preserve">а1, а2, …, аm</w:t>
      </w:r>
      <w:r>
        <w:t xml:space="preserve"> </w:t>
      </w:r>
      <w:r>
        <w:t xml:space="preserve">является линейно зависимой, то все эти векторы линейно зависимы.</w:t>
      </w:r>
    </w:p>
    <w:bookmarkStart w:id="235" w:name="пример-2"/>
    <w:p>
      <w:pPr>
        <w:pStyle w:val="Heading4"/>
      </w:pPr>
      <w:r>
        <w:t xml:space="preserve">Пример</w:t>
      </w:r>
    </w:p>
    <w:p>
      <w:pPr>
        <w:pStyle w:val="FirstParagraph"/>
      </w:pPr>
      <w:r>
        <w:t xml:space="preserve">Выяснить, являются ли векторы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1</m:t>
              </m:r>
            </m:sub>
          </m:sSub>
          <m:d>
            <m:dPr>
              <m:begChr m:val="("/>
              <m:endChr m:val=")"/>
              <m:sepChr m:val=""/>
              <m:grow/>
            </m:dPr>
            <m:e>
              <m:r>
                <m:t>1</m:t>
              </m:r>
              <m:r>
                <m:rPr>
                  <m:sty m:val="p"/>
                </m:rPr>
                <m:t>;</m:t>
              </m:r>
              <m:r>
                <m:t>2</m:t>
              </m:r>
              <m:r>
                <m:rPr>
                  <m:sty m:val="p"/>
                </m:rPr>
                <m:t>;</m:t>
              </m:r>
              <m:r>
                <m:t>1</m:t>
              </m:r>
              <m:r>
                <m:rPr>
                  <m:sty m:val="p"/>
                </m:rPr>
                <m:t>;</m:t>
              </m:r>
              <m:r>
                <m:t>3</m:t>
              </m:r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2</m:t>
              </m:r>
            </m:sub>
          </m:sSub>
          <m:d>
            <m:dPr>
              <m:begChr m:val="("/>
              <m:endChr m:val=")"/>
              <m:sepChr m:val=""/>
              <m:grow/>
            </m:dPr>
            <m:e>
              <m:r>
                <m:t>2</m:t>
              </m:r>
              <m:r>
                <m:rPr>
                  <m:sty m:val="p"/>
                </m:rPr>
                <m:t>;</m:t>
              </m:r>
              <m:r>
                <m:t>1</m:t>
              </m:r>
              <m:r>
                <m:rPr>
                  <m:sty m:val="p"/>
                </m:rPr>
                <m:t>;</m:t>
              </m:r>
              <m:r>
                <m:t>1</m:t>
              </m:r>
              <m:r>
                <m:rPr>
                  <m:sty m:val="p"/>
                </m:rPr>
                <m:t>;</m:t>
              </m:r>
              <m:r>
                <m:t>2</m:t>
              </m:r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3</m:t>
              </m:r>
            </m:sub>
          </m:sSub>
          <m:d>
            <m:dPr>
              <m:begChr m:val="("/>
              <m:endChr m:val=")"/>
              <m:sepChr m:val=""/>
              <m:grow/>
            </m:dPr>
            <m:e>
              <m:r>
                <m:t>3</m:t>
              </m:r>
              <m:r>
                <m:rPr>
                  <m:sty m:val="p"/>
                </m:rPr>
                <m:t>;</m:t>
              </m:r>
              <m:r>
                <m:rPr>
                  <m:sty m:val="p"/>
                </m:rPr>
                <m:t>−</m:t>
              </m:r>
              <m:r>
                <m:t>1</m:t>
              </m:r>
              <m:r>
                <m:rPr>
                  <m:sty m:val="p"/>
                </m:rPr>
                <m:t>;</m:t>
              </m:r>
              <m:r>
                <m:t>1</m:t>
              </m:r>
              <m:r>
                <m:rPr>
                  <m:sty m:val="p"/>
                </m:rPr>
                <m:t>;</m:t>
              </m:r>
              <m:r>
                <m:t>1</m:t>
              </m:r>
            </m:e>
          </m:d>
        </m:oMath>
      </m:oMathPara>
    </w:p>
    <w:p>
      <w:pPr>
        <w:pStyle w:val="FirstParagraph"/>
      </w:pPr>
      <w:r>
        <w:t xml:space="preserve">линейно зависимыми.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3</m:t>
              </m:r>
            </m:sub>
          </m:sSub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3</m:t>
                  </m:r>
                </m:sub>
              </m:sSub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0</m:t>
              </m:r>
            </m:e>
          </m:acc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1</m:t>
                    </m:r>
                  </m:e>
                </m:mr>
                <m:mr>
                  <m:e/>
                </m:mr>
                <m:mr>
                  <m:e>
                    <m:r>
                      <m:t>3</m:t>
                    </m:r>
                  </m:e>
                </m:mr>
                <m:mr>
                  <m:e/>
                </m:mr>
                <m:mr>
                  <m:e>
                    <m:r>
                      <m:t>1</m:t>
                    </m:r>
                  </m:e>
                </m:mr>
                <m:mr>
                  <m:e/>
                </m:mr>
                <m:mr>
                  <m:e>
                    <m:r>
                      <m:t>3</m:t>
                    </m:r>
                  </m:e>
                </m:mr>
              </m:m>
            </m:e>
          </m:d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2</m:t>
                    </m:r>
                  </m:e>
                </m:mr>
                <m:mr>
                  <m:e/>
                </m:mr>
                <m:mr>
                  <m:e>
                    <m:r>
                      <m:t>1</m:t>
                    </m:r>
                  </m:e>
                </m:mr>
                <m:mr>
                  <m:e/>
                </m:mr>
                <m:mr>
                  <m:e>
                    <m:r>
                      <m:t>1</m:t>
                    </m:r>
                  </m:e>
                </m:mr>
                <m:mr>
                  <m:e/>
                </m:mr>
                <m:mr>
                  <m:e>
                    <m:r>
                      <m:t>2</m:t>
                    </m:r>
                  </m:e>
                </m:mr>
              </m:m>
            </m:e>
          </m:d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3</m:t>
              </m:r>
            </m:sub>
          </m:sSub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3</m:t>
                    </m:r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mr>
                <m:mr>
                  <m:e/>
                </m:mr>
                <m:mr>
                  <m:e>
                    <m:r>
                      <m:t>1</m:t>
                    </m:r>
                  </m:e>
                </m:mr>
                <m:mr>
                  <m:e/>
                </m:mr>
                <m:mr>
                  <m:e>
                    <m:r>
                      <m:t>1</m:t>
                    </m:r>
                  </m:e>
                </m:mr>
              </m:m>
            </m:e>
          </m:d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0</m:t>
                    </m:r>
                  </m:e>
                </m:mr>
                <m:mr>
                  <m:e/>
                </m:mr>
                <m:mr>
                  <m:e>
                    <m:r>
                      <m:t>0</m:t>
                    </m:r>
                  </m:e>
                </m:mr>
                <m:mr>
                  <m:e/>
                </m:mr>
                <m:mr>
                  <m:e>
                    <m:r>
                      <m:t>0</m:t>
                    </m:r>
                  </m:e>
                </m:mr>
                <m:mr>
                  <m:e/>
                </m:mr>
                <m:mr>
                  <m:e>
                    <m:r>
                      <m:t>0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$$</w:t>
      </w:r>
    </w:p>
    <w:p>
      <w:pPr>
        <w:pStyle w:val="BodyText"/>
      </w:pPr>
      <w:r>
        <w:t xml:space="preserve">$$</w:t>
      </w:r>
    </w:p>
    <w:bookmarkEnd w:id="235"/>
    <w:bookmarkStart w:id="237" w:name="решением-методом-гаусса-получим"/>
    <w:p>
      <w:pPr>
        <w:pStyle w:val="Heading4"/>
      </w:pPr>
      <w:r>
        <w:t xml:space="preserve">Решением методом гаусса получим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t>2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mr>
              </m:m>
            </m:e>
          </m:d>
        </m:oMath>
      </m:oMathPara>
    </w:p>
    <w:bookmarkStart w:id="236" w:name="общее-решение"/>
    <w:p>
      <w:pPr>
        <w:pStyle w:val="Heading5"/>
      </w:pPr>
      <w:r>
        <w:t xml:space="preserve">Общее решение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Получим общее решение системы для того чтобы найти частное решение вместо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3</m:t>
              </m:r>
            </m:sub>
          </m:sSub>
        </m:oMath>
      </m:oMathPara>
    </w:p>
    <w:p>
      <w:pPr>
        <w:pStyle w:val="FirstParagraph"/>
      </w:pPr>
      <w:r>
        <w:t xml:space="preserve">подставим некоторое действительное число</w:t>
      </w:r>
      <w:r>
        <w:t xml:space="preserve"> </w:t>
      </w:r>
      <w:r>
        <w:rPr>
          <w:bCs/>
          <w:b/>
        </w:rPr>
        <w:t xml:space="preserve">C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c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  <m:r>
                      <m:t>c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Таким образом условие 2 вспомогательно полностью при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3</m:t>
              </m:r>
            </m:sub>
          </m:sSub>
          <m:r>
            <m:rPr>
              <m:sty m:val="p"/>
            </m:rPr>
            <m:t>=</m:t>
          </m:r>
          <m:r>
            <m:t>0</m:t>
          </m:r>
        </m:oMath>
      </m:oMathPara>
    </w:p>
    <w:p>
      <w:pPr>
        <w:pStyle w:val="FirstParagraph"/>
      </w:pPr>
      <w:r>
        <w:t xml:space="preserve">данные вектора</w:t>
      </w:r>
      <w:r>
        <w:t xml:space="preserve"> </w:t>
      </w:r>
      <w:r>
        <w:rPr>
          <w:bCs/>
          <w:b/>
        </w:rPr>
        <w:t xml:space="preserve">а1, а2, а3</w:t>
      </w:r>
      <w:r>
        <w:t xml:space="preserve"> </w:t>
      </w:r>
      <w:r>
        <w:t xml:space="preserve">линейно зависимы.</w:t>
      </w:r>
    </w:p>
    <w:bookmarkEnd w:id="236"/>
    <w:bookmarkEnd w:id="237"/>
    <w:bookmarkEnd w:id="238"/>
    <w:bookmarkEnd w:id="239"/>
    <w:bookmarkStart w:id="254" w:name="X35b106e0c16c94530a2aee2353a9febf34963f7"/>
    <w:p>
      <w:pPr>
        <w:pStyle w:val="Heading2"/>
      </w:pPr>
      <w:r>
        <w:t xml:space="preserve">Билет 19. Базис и размерность линейного пространства. Преобразование координат при переходе к новому базису. Матрица перехода</w:t>
      </w:r>
    </w:p>
    <w:bookmarkStart w:id="240" w:name="линейное-пространство-1"/>
    <w:p>
      <w:pPr>
        <w:pStyle w:val="Heading3"/>
      </w:pPr>
      <w:r>
        <w:t xml:space="preserve">Линейное пространство</w:t>
      </w:r>
    </w:p>
    <w:p>
      <w:pPr>
        <w:pStyle w:val="FirstParagraph"/>
      </w:pPr>
      <w:r>
        <w:t xml:space="preserve">Линейное пространство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  <m:scr m:val="double-struck"/>
            </m:rPr>
            <m:t>R</m:t>
          </m:r>
        </m:oMath>
      </m:oMathPara>
    </w:p>
    <w:p>
      <w:pPr>
        <w:pStyle w:val="FirstParagraph"/>
      </w:pPr>
      <w:r>
        <w:t xml:space="preserve">имеет</w:t>
      </w:r>
      <w:r>
        <w:t xml:space="preserve"> </w:t>
      </w:r>
      <w:r>
        <w:rPr>
          <w:bCs/>
          <w:b/>
        </w:rPr>
        <w:t xml:space="preserve">n</w:t>
      </w:r>
      <w:r>
        <w:t xml:space="preserve"> </w:t>
      </w:r>
      <w:r>
        <w:t xml:space="preserve">вершин если в нем существует n линейно независимых векторов, а любые из</w:t>
      </w:r>
      <w:r>
        <w:t xml:space="preserve"> </w:t>
      </w:r>
      <w:r>
        <w:rPr>
          <w:bCs/>
          <w:b/>
        </w:rPr>
        <w:t xml:space="preserve">n+1</w:t>
      </w:r>
      <w:r>
        <w:t xml:space="preserve"> </w:t>
      </w:r>
      <w:r>
        <w:t xml:space="preserve">векторов уже являются линейно зависимыми.</w:t>
      </w:r>
    </w:p>
    <w:bookmarkEnd w:id="240"/>
    <w:bookmarkStart w:id="241" w:name="размерность-пространства"/>
    <w:p>
      <w:pPr>
        <w:pStyle w:val="Heading3"/>
      </w:pPr>
      <w:r>
        <w:t xml:space="preserve">Размерность пространства</w:t>
      </w:r>
    </w:p>
    <w:p>
      <w:pPr>
        <w:pStyle w:val="FirstParagraph"/>
      </w:pPr>
      <w:r>
        <w:t xml:space="preserve">Размерность пространства – это максимальное число содержащихся в нем линейно независимых векторов.</w:t>
      </w:r>
    </w:p>
    <w:bookmarkEnd w:id="241"/>
    <w:bookmarkStart w:id="242" w:name="базис"/>
    <w:p>
      <w:pPr>
        <w:pStyle w:val="Heading3"/>
      </w:pPr>
      <w:r>
        <w:t xml:space="preserve">Базис</w:t>
      </w:r>
    </w:p>
    <w:p>
      <w:pPr>
        <w:pStyle w:val="FirstParagraph"/>
      </w:pPr>
      <w:r>
        <w:t xml:space="preserve">Совокупность n линейно независимых векторов n-мерного пространства называется базисом.</w:t>
      </w:r>
    </w:p>
    <w:bookmarkEnd w:id="242"/>
    <w:bookmarkStart w:id="243" w:name="теорема-3"/>
    <w:p>
      <w:pPr>
        <w:pStyle w:val="Heading3"/>
      </w:pPr>
      <w:r>
        <w:t xml:space="preserve">Теорема</w:t>
      </w:r>
    </w:p>
    <w:p>
      <w:pPr>
        <w:pStyle w:val="FirstParagraph"/>
      </w:pPr>
      <w:r>
        <w:t xml:space="preserve">Любой вектор</w:t>
      </w:r>
      <w:r>
        <w:t xml:space="preserve"> </w:t>
      </w:r>
      <w:r>
        <w:rPr>
          <w:bCs/>
          <w:b/>
        </w:rPr>
        <w:t xml:space="preserve">x</w:t>
      </w:r>
      <w:r>
        <w:t xml:space="preserve"> </w:t>
      </w:r>
      <w:r>
        <w:t xml:space="preserve">пространства Rn можно представить и притом единственным образом в виде линейной комбинации векторов базиса, или, иными словами, разложить по базису.</w:t>
      </w:r>
    </w:p>
    <w:p>
      <w:pPr>
        <w:pStyle w:val="BodyText"/>
      </w:pPr>
      <w:r>
        <w:t xml:space="preserve">Вектор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+</m:t>
          </m:r>
          <m:acc>
            <m:accPr>
              <m:chr m:val="⃗"/>
            </m:accPr>
            <m:e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acc>
            <m:accPr>
              <m:chr m:val="⃗"/>
            </m:accPr>
            <m:e>
              <m:sSub>
                <m:e>
                  <m:r>
                    <m:t>x</m:t>
                  </m:r>
                </m:e>
                <m:sub>
                  <m:r>
                    <m:t>n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называется координатным относительно базиса, образованного векторов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В силу единственного разложения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+</m:t>
          </m:r>
          <m:acc>
            <m:accPr>
              <m:chr m:val="⃗"/>
            </m:accPr>
            <m:e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acc>
            <m:accPr>
              <m:chr m:val="⃗"/>
            </m:accPr>
            <m:e>
              <m:sSub>
                <m:e>
                  <m:r>
                    <m:t>x</m:t>
                  </m:r>
                </m:e>
                <m:sub>
                  <m:r>
                    <m:t>n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каждый вектор однозначно может быть определен координатам в некотором базисе.</w:t>
      </w:r>
    </w:p>
    <w:bookmarkEnd w:id="243"/>
    <w:bookmarkStart w:id="244" w:name="теорема-4"/>
    <w:p>
      <w:pPr>
        <w:pStyle w:val="Heading3"/>
      </w:pPr>
      <w:r>
        <w:t xml:space="preserve">Теорема</w:t>
      </w:r>
    </w:p>
    <w:p>
      <w:pPr>
        <w:pStyle w:val="FirstParagraph"/>
      </w:pPr>
      <w:r>
        <w:t xml:space="preserve">Если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система линейно независимых векторов пространства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  <m:scr m:val="double-struck"/>
            </m:rPr>
            <m:t>R</m:t>
          </m:r>
        </m:oMath>
      </m:oMathPara>
    </w:p>
    <w:p>
      <w:pPr>
        <w:pStyle w:val="FirstParagraph"/>
      </w:pPr>
      <w:r>
        <w:t xml:space="preserve">и любой вектор</w:t>
      </w:r>
      <w:r>
        <w:t xml:space="preserve"> </w:t>
      </w:r>
      <w:r>
        <w:rPr>
          <w:bCs/>
          <w:b/>
        </w:rPr>
        <w:t xml:space="preserve">а</w:t>
      </w:r>
      <w:r>
        <w:t xml:space="preserve"> </w:t>
      </w:r>
      <w:r>
        <w:t xml:space="preserve">линейно выражается через вектора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то пространство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  <m:scr m:val="double-struck"/>
            </m:rPr>
            <m:t>R</m:t>
          </m:r>
        </m:oMath>
      </m:oMathPara>
    </w:p>
    <w:p>
      <w:pPr>
        <w:pStyle w:val="FirstParagraph"/>
      </w:pPr>
      <w:r>
        <w:t xml:space="preserve">является n-мерным, а векторы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его базисы.</w:t>
      </w:r>
    </w:p>
    <w:bookmarkEnd w:id="244"/>
    <w:bookmarkStart w:id="245" w:name="пример-3"/>
    <w:p>
      <w:pPr>
        <w:pStyle w:val="Heading3"/>
      </w:pPr>
      <w:r>
        <w:t xml:space="preserve">Пример</w:t>
      </w:r>
    </w:p>
    <w:p>
      <w:pPr>
        <w:pStyle w:val="FirstParagraph"/>
      </w:pPr>
      <w:r>
        <w:t xml:space="preserve">В базисе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даны векторы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1</m:t>
              </m:r>
            </m:sub>
          </m:sSub>
          <m:d>
            <m:dPr>
              <m:begChr m:val="("/>
              <m:endChr m:val=")"/>
              <m:sepChr m:val=""/>
              <m:grow/>
            </m:dPr>
            <m:e>
              <m:r>
                <m:t>1</m:t>
              </m:r>
              <m:r>
                <m:rPr>
                  <m:sty m:val="p"/>
                </m:rPr>
                <m:t>;</m:t>
              </m:r>
              <m:r>
                <m:t>1</m:t>
              </m:r>
              <m:r>
                <m:rPr>
                  <m:sty m:val="p"/>
                </m:rPr>
                <m:t>;</m:t>
              </m:r>
              <m:r>
                <m:t>0</m:t>
              </m:r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2</m:t>
              </m:r>
            </m:sub>
          </m:sSub>
          <m:d>
            <m:dPr>
              <m:begChr m:val="("/>
              <m:endChr m:val=")"/>
              <m:sepChr m:val=""/>
              <m:grow/>
            </m:dPr>
            <m:e>
              <m:r>
                <m:t>1</m:t>
              </m:r>
              <m:r>
                <m:rPr>
                  <m:sty m:val="p"/>
                </m:rPr>
                <m:t>;</m:t>
              </m:r>
              <m:r>
                <m:rPr>
                  <m:sty m:val="p"/>
                </m:rPr>
                <m:t>−</m:t>
              </m:r>
              <m:r>
                <m:t>1</m:t>
              </m:r>
              <m:r>
                <m:rPr>
                  <m:sty m:val="p"/>
                </m:rPr>
                <m:t>;</m:t>
              </m:r>
              <m:r>
                <m:t>1</m:t>
              </m:r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3</m:t>
              </m:r>
            </m:sub>
          </m:sSub>
          <m:d>
            <m:dPr>
              <m:begChr m:val="("/>
              <m:endChr m:val=")"/>
              <m:sepChr m:val=""/>
              <m:grow/>
            </m:dPr>
            <m:e>
              <m:r>
                <m:rPr>
                  <m:sty m:val="p"/>
                </m:rPr>
                <m:t>−</m:t>
              </m:r>
              <m:r>
                <m:t>3</m:t>
              </m:r>
              <m:r>
                <m:rPr>
                  <m:sty m:val="p"/>
                </m:rPr>
                <m:t>;</m:t>
              </m:r>
              <m:r>
                <m:t>5</m:t>
              </m:r>
              <m:r>
                <m:rPr>
                  <m:sty m:val="p"/>
                </m:rPr>
                <m:t>;</m:t>
              </m:r>
              <m:r>
                <m:rPr>
                  <m:sty m:val="p"/>
                </m:rPr>
                <m:t>−</m:t>
              </m:r>
              <m:r>
                <m:t>6</m:t>
              </m:r>
            </m:e>
          </m:d>
        </m:oMath>
      </m:oMathPara>
    </w:p>
    <w:p>
      <w:pPr>
        <w:pStyle w:val="FirstParagraph"/>
      </w:pPr>
      <w:r>
        <w:t xml:space="preserve">Доказать, что вектора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3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образуют базис.</w:t>
      </w:r>
    </w:p>
    <w:p>
      <w:pPr>
        <w:pStyle w:val="BodyText"/>
      </w:pPr>
      <w:r>
        <w:t xml:space="preserve">В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3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образуют базис, если они линейно независимы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sSub>
            <m:e>
              <m:r>
                <m:t>a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3</m:t>
              </m:r>
            </m:sub>
          </m:sSub>
          <m:sSub>
            <m:e>
              <m:r>
                <m:t>a</m:t>
              </m:r>
            </m:e>
            <m:sub>
              <m:r>
                <m:t>3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3</m:t>
              </m:r>
            </m:sub>
          </m:sSub>
          <m:sSub>
            <m:e>
              <m:r>
                <m:t>a</m:t>
              </m:r>
            </m:e>
            <m:sub>
              <m:r>
                <m:t>3</m:t>
              </m:r>
            </m:sub>
          </m:sSub>
        </m:oMath>
      </m:oMathPara>
    </w:p>
    <w:p>
      <w:pPr>
        <w:pStyle w:val="FirstParagraph"/>
      </w:pPr>
      <w:r>
        <w:t xml:space="preserve">Запишем векторы в виде вектор-столбцов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1</m:t>
                    </m:r>
                  </m:e>
                </m:mr>
                <m:mr>
                  <m:e/>
                </m:mr>
                <m:mr>
                  <m:e>
                    <m:r>
                      <m:t>1</m:t>
                    </m:r>
                  </m:e>
                </m:mr>
                <m:mr>
                  <m:e/>
                </m:mr>
                <m:mr>
                  <m:e>
                    <m:r>
                      <m:t>0</m:t>
                    </m:r>
                  </m:e>
                </m:mr>
              </m:m>
            </m:e>
          </m:d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1</m:t>
                    </m:r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mr>
                <m:mr>
                  <m:e/>
                </m:mr>
                <m:mr>
                  <m:e>
                    <m:r>
                      <m:t>1</m:t>
                    </m:r>
                  </m:e>
                </m:mr>
              </m:m>
            </m:e>
          </m:d>
          <m:r>
            <m:rPr>
              <m:sty m:val="p"/>
            </m:rPr>
            <m:t>+</m:t>
          </m:r>
          <m:sSub>
            <m:e>
              <m:r>
                <m:t>λ</m:t>
              </m:r>
            </m:e>
            <m:sub>
              <m:r>
                <m:t>3</m:t>
              </m:r>
            </m:sub>
          </m:sSub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3</m:t>
                    </m:r>
                  </m:e>
                </m:mr>
                <m:mr>
                  <m:e/>
                </m:mr>
                <m:mr>
                  <m:e>
                    <m:r>
                      <m:t>5</m:t>
                    </m:r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−</m:t>
                    </m:r>
                    <m:r>
                      <m:t>6</m:t>
                    </m:r>
                  </m:e>
                </m:mr>
              </m:m>
            </m:e>
          </m:d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0</m:t>
                    </m:r>
                  </m:e>
                </m:mr>
                <m:mr>
                  <m:e/>
                </m:mr>
                <m:mr>
                  <m:e>
                    <m:r>
                      <m:t>0</m:t>
                    </m:r>
                  </m:e>
                </m:mr>
                <m:mr>
                  <m:e/>
                </m:mr>
                <m:mr>
                  <m:e>
                    <m:r>
                      <m:t>0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3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t>5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mr>
                <m:mr>
                  <m:e/>
                </m:mr>
                <m:mr>
                  <m:e>
                    <m:r>
                      <m:t>0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6</m:t>
                    </m:r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Решая эту систему получаем единственное нулевое решение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λ</m:t>
                        </m:r>
                      </m:e>
                      <m:sub>
                        <m: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Тогда вектора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3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образуют систему линейно независимых векторов, следовательно, составляют базис.</w:t>
      </w:r>
    </w:p>
    <w:bookmarkEnd w:id="245"/>
    <w:bookmarkStart w:id="247" w:name="переход-к-новому-базису"/>
    <w:p>
      <w:pPr>
        <w:pStyle w:val="Heading3"/>
      </w:pPr>
      <w:r>
        <w:t xml:space="preserve">Переход к новому базису</w:t>
      </w:r>
    </w:p>
    <w:p>
      <w:pPr>
        <w:pStyle w:val="FirstParagraph"/>
      </w:pPr>
      <w:r>
        <w:t xml:space="preserve">Пусть в пространстве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  <m:scr m:val="double-struck"/>
            </m:rPr>
            <m:t>R</m:t>
          </m:r>
        </m:oMath>
      </m:oMathPara>
    </w:p>
    <w:p>
      <w:pPr>
        <w:pStyle w:val="FirstParagraph"/>
      </w:pPr>
      <w:r>
        <w:t xml:space="preserve">имеются 2 базиса:</w:t>
      </w:r>
    </w:p>
    <w:p>
      <w:pPr>
        <w:numPr>
          <w:ilvl w:val="0"/>
          <w:numId w:val="1057"/>
        </w:numPr>
        <w:pStyle w:val="Compact"/>
      </w:pPr>
      <w:r>
        <w:t xml:space="preserve">старый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numPr>
          <w:ilvl w:val="0"/>
          <w:numId w:val="1058"/>
        </w:numPr>
        <w:pStyle w:val="Compact"/>
      </w:pPr>
      <w:r>
        <w:t xml:space="preserve">новый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sSubSup>
                <m:e>
                  <m:r>
                    <m:t>e</m:t>
                  </m:r>
                </m:e>
                <m:sub>
                  <m:r>
                    <m:t>1</m:t>
                  </m:r>
                </m:sub>
                <m:sup>
                  <m:r>
                    <m:rPr>
                      <m:sty m:val="p"/>
                    </m:rPr>
                    <m:t>*</m:t>
                  </m:r>
                </m:sup>
              </m:sSubSup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Sup>
                <m:e>
                  <m:r>
                    <m:t>e</m:t>
                  </m:r>
                </m:e>
                <m:sub>
                  <m:r>
                    <m:t>2</m:t>
                  </m:r>
                </m:sub>
                <m:sup>
                  <m:r>
                    <m:rPr>
                      <m:sty m:val="p"/>
                    </m:rPr>
                    <m:t>*</m:t>
                  </m:r>
                </m:sup>
              </m:sSubSup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Sup>
                <m:e>
                  <m:r>
                    <m:t>e</m:t>
                  </m:r>
                </m:e>
                <m:sub>
                  <m:r>
                    <m:t>n</m:t>
                  </m:r>
                </m:sub>
                <m:sup>
                  <m:r>
                    <m:rPr>
                      <m:sty m:val="p"/>
                    </m:rPr>
                    <m:t>*</m:t>
                  </m:r>
                </m:sup>
              </m:sSubSup>
            </m:e>
          </m:acc>
        </m:oMath>
      </m:oMathPara>
    </w:p>
    <w:p>
      <w:pPr>
        <w:pStyle w:val="FirstParagraph"/>
      </w:pPr>
      <w:r>
        <w:t xml:space="preserve">Каждый из векторов нового базиса можно выразить в виде линейной комбинации векторов старого базиса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acc>
                      <m:accPr>
                        <m:chr m:val="⃗"/>
                      </m:accPr>
                      <m:e>
                        <m:sSubSup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bSup>
                      </m:e>
                    </m:acc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</m:sSub>
                      </m:e>
                    </m:acc>
                  </m:e>
                </m:mr>
                <m:mr>
                  <m:e/>
                </m:mr>
                <m:mr>
                  <m:e>
                    <m:acc>
                      <m:accPr>
                        <m:chr m:val="⃗"/>
                      </m:accPr>
                      <m:e>
                        <m:sSubSup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bSup>
                      </m:e>
                    </m:acc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</m:sSub>
                      </m:e>
                    </m:acc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</m:mr>
                <m:mr>
                  <m:e/>
                </m:mr>
                <m:mr>
                  <m:e>
                    <m:acc>
                      <m:accPr>
                        <m:chr m:val="⃗"/>
                      </m:accPr>
                      <m:e>
                        <m:sSubSup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bSup>
                      </m:e>
                    </m:acc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1</m:t>
                        </m:r>
                      </m:sub>
                    </m:sSub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2</m:t>
                        </m:r>
                      </m:sub>
                    </m:sSub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n</m:t>
                        </m:r>
                      </m:sub>
                    </m:sSub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</m:sSub>
                      </m:e>
                    </m:acc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bookmarkStart w:id="246" w:name="матрица-перехода"/>
    <w:p>
      <w:pPr>
        <w:pStyle w:val="Heading4"/>
      </w:pPr>
      <w:r>
        <w:t xml:space="preserve">Матрица перехода</w:t>
      </w:r>
    </w:p>
    <w:p>
      <w:pPr>
        <w:pStyle w:val="FirstParagraph"/>
      </w:pPr>
      <w:r>
        <w:t xml:space="preserve">Эта система означает, что переход от старого базиса к новому задается матрицей перехода</w:t>
      </w:r>
    </w:p>
    <w:p>
      <w:pPr>
        <w:pStyle w:val="BodyText"/>
      </w:pPr>
      <m:oMathPara>
        <m:oMathParaPr>
          <m:jc m:val="center"/>
        </m:oMathParaPr>
        <m:oMath>
          <m:r>
            <m:t>A</m:t>
          </m:r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1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2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p>
      <w:pPr>
        <w:pStyle w:val="FirstParagraph"/>
      </w:pPr>
      <w:r>
        <w:t xml:space="preserve">причем коэффициент разложения новых базисных векторов по старому базису образуют столбцы этой матрицы.</w:t>
      </w:r>
    </w:p>
    <w:bookmarkEnd w:id="246"/>
    <w:bookmarkEnd w:id="247"/>
    <w:bookmarkStart w:id="248" w:name="обратный-переход"/>
    <w:p>
      <w:pPr>
        <w:pStyle w:val="Heading3"/>
      </w:pPr>
      <w:r>
        <w:t xml:space="preserve">Обратный переход</w:t>
      </w:r>
    </w:p>
    <w:p>
      <w:pPr>
        <w:pStyle w:val="FirstParagraph"/>
      </w:pPr>
      <w:r>
        <w:t xml:space="preserve">Обратный переход от нового базиса к старому осуществляется с помощью</w:t>
      </w:r>
      <w:r>
        <w:t xml:space="preserve"> </w:t>
      </w:r>
      <w:r>
        <w:rPr>
          <w:bCs/>
          <w:b/>
        </w:rPr>
        <w:t xml:space="preserve">обратной матрицы</w:t>
      </w:r>
      <w:r>
        <w:t xml:space="preserve">.</w:t>
      </w:r>
    </w:p>
    <w:p>
      <w:pPr>
        <w:pStyle w:val="BodyText"/>
      </w:pPr>
      <w:r>
        <w:t xml:space="preserve">Зависимость между координатами вектора в разных базисах в матричной форме встречается следующим образом: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</m:e>
                </m:mr>
                <m:mr>
                  <m:e/>
                </m:mr>
                <m:mr>
                  <m:e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</m:mr>
                <m:mr>
                  <m:e/>
                </m:mr>
                <m:mr>
                  <m:e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или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</m:e>
                </m:mr>
                <m:mr>
                  <m:e/>
                </m:mr>
                <m:mr>
                  <m:e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</m:mr>
                <m:mr>
                  <m:e/>
                </m:mr>
                <m:mr>
                  <m:e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</m:e>
                </m:mr>
              </m:m>
            </m:e>
          </m:d>
          <m:r>
            <m:rPr>
              <m:sty m:val="p"/>
            </m:rPr>
            <m:t>=</m:t>
          </m:r>
          <m:sSup>
            <m:e>
              <m:r>
                <m:t>A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</m:e>
                </m:mr>
              </m:m>
            </m:e>
          </m:d>
        </m:oMath>
      </m:oMathPara>
    </w:p>
    <w:bookmarkEnd w:id="248"/>
    <w:bookmarkStart w:id="253" w:name="пример-4"/>
    <w:p>
      <w:pPr>
        <w:pStyle w:val="Heading3"/>
      </w:pPr>
      <w:r>
        <w:t xml:space="preserve">Пример</w:t>
      </w:r>
    </w:p>
    <w:p>
      <w:pPr>
        <w:pStyle w:val="FirstParagraph"/>
      </w:pPr>
      <w:r>
        <w:t xml:space="preserve">В базисе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3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даны векторы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r>
                <m:t>1</m:t>
              </m:r>
              <m:r>
                <m:rPr>
                  <m:sty m:val="p"/>
                </m:rPr>
                <m:t>;</m:t>
              </m:r>
              <m:r>
                <m:t>1</m:t>
              </m:r>
              <m:r>
                <m:rPr>
                  <m:sty m:val="p"/>
                </m:rPr>
                <m:t>;</m:t>
              </m:r>
              <m:r>
                <m:t>0</m:t>
              </m:r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r>
                <m:t>1</m:t>
              </m:r>
              <m:r>
                <m:rPr>
                  <m:sty m:val="p"/>
                </m:rPr>
                <m:t>;</m:t>
              </m:r>
              <m:r>
                <m:rPr>
                  <m:sty m:val="p"/>
                </m:rPr>
                <m:t>−</m:t>
              </m:r>
              <m:r>
                <m:t>1</m:t>
              </m:r>
              <m:r>
                <m:rPr>
                  <m:sty m:val="p"/>
                </m:rPr>
                <m:t>;</m:t>
              </m:r>
              <m:r>
                <m:t>1</m:t>
              </m:r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3</m:t>
              </m:r>
            </m:sub>
          </m:sSub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r>
                <m:rPr>
                  <m:sty m:val="p"/>
                </m:rPr>
                <m:t>−</m:t>
              </m:r>
              <m:r>
                <m:t>3</m:t>
              </m:r>
              <m:r>
                <m:rPr>
                  <m:sty m:val="p"/>
                </m:rPr>
                <m:t>;</m:t>
              </m:r>
              <m:r>
                <m:t>5</m:t>
              </m:r>
              <m:r>
                <m:rPr>
                  <m:sty m:val="p"/>
                </m:rPr>
                <m:t>;</m:t>
              </m:r>
              <m:r>
                <m:rPr>
                  <m:sty m:val="p"/>
                </m:rPr>
                <m:t>−</m:t>
              </m:r>
              <m:r>
                <m:t>6</m:t>
              </m:r>
            </m:e>
          </m:d>
        </m:oMath>
      </m:oMathPara>
    </w:p>
    <w:p>
      <w:pPr>
        <w:pStyle w:val="FirstParagraph"/>
      </w:pPr>
      <w:r>
        <w:t xml:space="preserve">Вектор</w:t>
      </w:r>
    </w:p>
    <w:p>
      <w:pPr>
        <w:pStyle w:val="BodyText"/>
      </w:pPr>
      <m:oMathPara>
        <m:oMathParaPr>
          <m:jc m:val="center"/>
        </m:oMathParaPr>
        <m:oMath>
          <m:r>
            <m:t>b</m:t>
          </m:r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r>
                <m:t>4</m:t>
              </m:r>
              <m:r>
                <m:rPr>
                  <m:sty m:val="p"/>
                </m:rPr>
                <m:t>;</m:t>
              </m:r>
              <m:r>
                <m:rPr>
                  <m:sty m:val="p"/>
                </m:rPr>
                <m:t>−</m:t>
              </m:r>
              <m:r>
                <m:t>4</m:t>
              </m:r>
              <m:r>
                <m:rPr>
                  <m:sty m:val="p"/>
                </m:rPr>
                <m:t>;</m:t>
              </m:r>
              <m:r>
                <m:t>5</m:t>
              </m:r>
            </m:e>
          </m:d>
        </m:oMath>
      </m:oMathPara>
    </w:p>
    <w:p>
      <w:pPr>
        <w:pStyle w:val="FirstParagraph"/>
      </w:pPr>
      <w:r>
        <w:t xml:space="preserve">заданный в базисе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3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выразить в базисе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3</m:t>
                  </m:r>
                </m:sub>
              </m:sSub>
            </m:e>
          </m:acc>
        </m:oMath>
      </m:oMathPara>
    </w:p>
    <w:bookmarkStart w:id="252" w:name="решение"/>
    <w:p>
      <w:pPr>
        <w:pStyle w:val="Heading4"/>
      </w:pPr>
      <w:r>
        <w:t xml:space="preserve">Решение</w:t>
      </w:r>
    </w:p>
    <w:p>
      <w:pPr>
        <w:pStyle w:val="FirstParagraph"/>
      </w:pPr>
      <w:r>
        <w:t xml:space="preserve">Выразим связи между базисами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a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+</m:t>
                    </m:r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e>
                    </m:acc>
                  </m:e>
                </m:mr>
                <m:mr>
                  <m:e/>
                </m:mr>
                <m:mr>
                  <m:e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a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+</m:t>
                    </m:r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3</m:t>
                            </m:r>
                          </m:sub>
                        </m:sSub>
                      </m:e>
                    </m:acc>
                  </m:e>
                </m:mr>
                <m:mr>
                  <m:e/>
                </m:mr>
                <m:mr>
                  <m:e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a</m:t>
                            </m:r>
                          </m:e>
                          <m:sub>
                            <m:r>
                              <m:t>3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3</m:t>
                    </m:r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+</m:t>
                    </m:r>
                    <m:r>
                      <m:t>5</m:t>
                    </m:r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m:t>−</m:t>
                    </m:r>
                    <m:r>
                      <m:t>6</m:t>
                    </m:r>
                    <m:acc>
                      <m:accPr>
                        <m:chr m:val="⃗"/>
                      </m:accPr>
                      <m:e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e>
                    </m:acc>
                  </m:e>
                </m:mr>
              </m:m>
            </m:e>
          </m:d>
        </m:oMath>
      </m:oMathPara>
    </w:p>
    <w:bookmarkStart w:id="251" w:name="матрица-перехода-от-базиса"/>
    <w:p>
      <w:pPr>
        <w:pStyle w:val="Heading5"/>
      </w:pPr>
      <w:r>
        <w:t xml:space="preserve">Матрица перехода от базиса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3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к базису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3</m:t>
                  </m:r>
                </m:sub>
              </m:sSub>
            </m:e>
          </m:acc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A</m:t>
          </m:r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1</m:t>
                    </m:r>
                  </m:e>
                  <m:e>
                    <m:r>
                      <m:t>1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3</m:t>
                    </m:r>
                  </m:e>
                </m:mr>
                <m:mr>
                  <m:e/>
                </m:mr>
                <m:mr>
                  <m:e>
                    <m:r>
                      <m:t>1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  <m:e>
                    <m:r>
                      <m:t>5</m:t>
                    </m:r>
                  </m:e>
                </m:mr>
                <m:mr>
                  <m:e/>
                </m:mr>
                <m:mr>
                  <m:e>
                    <m:r>
                      <m:t>0</m:t>
                    </m:r>
                  </m:e>
                  <m:e>
                    <m:r>
                      <m:t>1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6</m:t>
                    </m:r>
                  </m:e>
                </m:mr>
              </m:m>
            </m:e>
          </m:d>
        </m:oMath>
      </m:oMathPara>
    </w:p>
    <w:bookmarkStart w:id="249" w:name="вычитаем-обратную-матрицу"/>
    <w:p>
      <w:pPr>
        <w:pStyle w:val="Heading6"/>
      </w:pPr>
      <w:r>
        <w:t xml:space="preserve">Вычитаем обратную матрицу</w:t>
      </w:r>
    </w:p>
    <w:p>
      <w:pPr>
        <w:pStyle w:val="FirstParagraph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4</m:t>
              </m:r>
            </m:den>
          </m:f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1</m:t>
                    </m:r>
                  </m:e>
                  <m:e>
                    <m:r>
                      <m:t>3</m:t>
                    </m:r>
                  </m:e>
                  <m:e>
                    <m:r>
                      <m:t>2</m:t>
                    </m:r>
                  </m:e>
                </m:mr>
                <m:mr>
                  <m:e/>
                </m:mr>
                <m:mr>
                  <m:e>
                    <m:r>
                      <m:t>6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6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8</m:t>
                    </m:r>
                  </m:e>
                </m:mr>
                <m:mr>
                  <m:e/>
                </m:mr>
                <m:mr>
                  <m:e>
                    <m:r>
                      <m:t>1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</m:e>
                </m:mr>
              </m:m>
            </m:e>
          </m:d>
        </m:oMath>
      </m:oMathPara>
    </w:p>
    <w:bookmarkEnd w:id="249"/>
    <w:bookmarkStart w:id="250" w:name="применим-формулу"/>
    <w:p>
      <w:pPr>
        <w:pStyle w:val="Heading6"/>
      </w:pPr>
      <w:r>
        <w:t xml:space="preserve">Применим формулу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</m:e>
                </m:mr>
                <m:mr>
                  <m:e/>
                </m:mr>
                <m:mr>
                  <m:e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</m:e>
                </m:mr>
                <m:mr>
                  <m:e/>
                </m:mr>
                <m:mr>
                  <m:e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3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</m:e>
                </m:mr>
              </m:m>
            </m:e>
          </m:d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4</m:t>
              </m:r>
            </m:den>
          </m:f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1</m:t>
                    </m:r>
                  </m:e>
                  <m:e>
                    <m:r>
                      <m:t>3</m:t>
                    </m:r>
                  </m:e>
                  <m:e>
                    <m:r>
                      <m:t>2</m:t>
                    </m:r>
                  </m:e>
                </m:mr>
                <m:mr>
                  <m:e/>
                </m:mr>
                <m:mr>
                  <m:e>
                    <m:r>
                      <m:t>6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6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8</m:t>
                    </m:r>
                  </m:e>
                </m:mr>
                <m:mr>
                  <m:e/>
                </m:mr>
                <m:mr>
                  <m:e>
                    <m:r>
                      <m:t>1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</m:e>
                </m:mr>
              </m:m>
            </m:e>
          </m:d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4</m:t>
                    </m:r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−</m:t>
                    </m:r>
                    <m:r>
                      <m:t>4</m:t>
                    </m:r>
                  </m:e>
                </m:mr>
                <m:mr>
                  <m:e/>
                </m:mr>
                <m:mr>
                  <m:e>
                    <m:r>
                      <m:t>5</m:t>
                    </m:r>
                  </m:e>
                </m:mr>
              </m:m>
            </m:e>
          </m:d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4</m:t>
              </m:r>
            </m:den>
          </m:f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</m:e>
                </m:mr>
                <m:mr>
                  <m:e/>
                </m:mr>
                <m:mr>
                  <m:e>
                    <m:r>
                      <m:t>8</m:t>
                    </m:r>
                  </m:e>
                </m:mr>
                <m:mr>
                  <m:e/>
                </m:mr>
                <m:mr>
                  <m:e>
                    <m:r>
                      <m:t>2</m:t>
                    </m:r>
                  </m:e>
                </m:mr>
              </m:m>
            </m:e>
          </m:d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2</m:t>
                        </m:r>
                      </m:den>
                    </m:f>
                  </m:e>
                </m:mr>
                <m:mr>
                  <m:e/>
                </m:mr>
                <m:mr>
                  <m:e>
                    <m:r>
                      <m:t>2</m:t>
                    </m:r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2</m:t>
                        </m:r>
                      </m:den>
                    </m:f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Таким образом, новые координаты вектора в базисе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3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есть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;</m:t>
              </m:r>
              <m:r>
                <m:t>2</m:t>
              </m:r>
              <m:r>
                <m:rPr>
                  <m:sty m:val="p"/>
                </m:rPr>
                <m:t>;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e>
          </m:d>
        </m:oMath>
      </m:oMathPara>
    </w:p>
    <w:p>
      <w:pPr>
        <w:pStyle w:val="FirstParagraph"/>
      </w:pPr>
      <w:r>
        <w:t xml:space="preserve">относительно базиса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3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или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b</m:t>
              </m:r>
            </m:e>
          </m:acc>
          <m:r>
            <m:rPr>
              <m:sty m:val="p"/>
            </m:rPr>
            <m:t>⋅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2</m:t>
              </m:r>
            </m:den>
          </m:f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+</m:t>
          </m:r>
          <m:r>
            <m:t>2</m:t>
          </m:r>
          <m:acc>
            <m:accPr>
              <m:chr m:val="⃗"/>
            </m:accPr>
            <m:e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2</m:t>
              </m:r>
            </m:den>
          </m:f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3</m:t>
                  </m:r>
                </m:sub>
              </m:sSub>
            </m:e>
          </m:acc>
        </m:oMath>
      </m:oMathPara>
    </w:p>
    <w:bookmarkEnd w:id="250"/>
    <w:bookmarkEnd w:id="251"/>
    <w:bookmarkEnd w:id="252"/>
    <w:bookmarkEnd w:id="253"/>
    <w:bookmarkEnd w:id="254"/>
    <w:bookmarkStart w:id="260" w:name="X21bd6a90efff7785be07659faef07ab8c4c3ed8"/>
    <w:p>
      <w:pPr>
        <w:pStyle w:val="Heading2"/>
      </w:pPr>
      <w:r>
        <w:t xml:space="preserve">Билет 20. Линейные операторы и действия над ними</w:t>
      </w:r>
    </w:p>
    <w:p>
      <w:pPr>
        <w:pStyle w:val="FirstParagraph"/>
      </w:pPr>
      <w:r>
        <w:t xml:space="preserve">Рассмотрим две линейных пространства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rPr>
                  <m:sty m:val="p"/>
                  <m:scr m:val="double-struck"/>
                </m:rPr>
                <m:t>R</m:t>
              </m:r>
            </m:e>
            <m:sup>
              <m:r>
                <m:t>n</m:t>
              </m:r>
            </m:sup>
          </m:sSup>
        </m:oMath>
      </m:oMathPara>
    </w:p>
    <w:p>
      <w:pPr>
        <w:pStyle w:val="FirstParagraph"/>
      </w:pPr>
      <w:r>
        <w:t xml:space="preserve">размерности n и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rPr>
                  <m:sty m:val="p"/>
                  <m:scr m:val="double-struck"/>
                </m:rPr>
                <m:t>R</m:t>
              </m:r>
            </m:e>
            <m:sup>
              <m:r>
                <m:t>m</m:t>
              </m:r>
            </m:sup>
          </m:sSup>
        </m:oMath>
      </m:oMathPara>
    </w:p>
    <w:p>
      <w:pPr>
        <w:pStyle w:val="FirstParagraph"/>
      </w:pPr>
      <w:r>
        <w:t xml:space="preserve">размерности m.</w:t>
      </w:r>
    </w:p>
    <w:p>
      <w:pPr>
        <w:pStyle w:val="BodyText"/>
      </w:pPr>
      <w:r>
        <w:t xml:space="preserve">Если задан закон по которому каждому вектору x пространства R становится в соответствии единственный вектор y пространства Rm, то говорят, что задан</w:t>
      </w:r>
      <w:r>
        <w:t xml:space="preserve"> </w:t>
      </w:r>
      <w:r>
        <w:rPr>
          <w:bCs/>
          <w:b/>
        </w:rPr>
        <w:t xml:space="preserve">оператор (преобразования, отображение)</w:t>
      </w:r>
    </w:p>
    <w:p>
      <w:pPr>
        <w:pStyle w:val="BodyText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</m:oMath>
      </m:oMathPara>
    </w:p>
    <w:p>
      <w:pPr>
        <w:pStyle w:val="FirstParagraph"/>
      </w:pPr>
      <w:r>
        <w:t xml:space="preserve">действует из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rPr>
                  <m:sty m:val="p"/>
                  <m:scr m:val="double-struck"/>
                </m:rPr>
                <m:t>R</m:t>
              </m:r>
            </m:e>
            <m:sup>
              <m:r>
                <m:t>n</m:t>
              </m:r>
            </m:sup>
          </m:sSup>
        </m:oMath>
      </m:oMathPara>
    </w:p>
    <w:p>
      <w:pPr>
        <w:pStyle w:val="FirstParagraph"/>
      </w:pPr>
      <w:r>
        <w:t xml:space="preserve">в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rPr>
                  <m:sty m:val="p"/>
                  <m:scr m:val="double-struck"/>
                </m:rPr>
                <m:t>R</m:t>
              </m:r>
            </m:e>
            <m:sup>
              <m:r>
                <m:t>m</m:t>
              </m:r>
            </m:sup>
          </m:sSup>
        </m:oMath>
      </m:oMathPara>
    </w:p>
    <w:p>
      <w:pPr>
        <w:pStyle w:val="FirstParagraph"/>
      </w:pPr>
      <w:r>
        <w:t xml:space="preserve">и обозначается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</m:oMath>
      </m:oMathPara>
    </w:p>
    <w:bookmarkStart w:id="255" w:name="линейный-оператор"/>
    <w:p>
      <w:pPr>
        <w:pStyle w:val="Heading3"/>
      </w:pPr>
      <w:r>
        <w:t xml:space="preserve">Линейный оператор</w:t>
      </w:r>
    </w:p>
    <w:p>
      <w:pPr>
        <w:pStyle w:val="FirstParagraph"/>
      </w:pPr>
      <w:r>
        <w:t xml:space="preserve">Если для любых векторов x и y пространства Rn и любого числа λ выполняется соотношение</w:t>
      </w:r>
    </w:p>
    <w:p>
      <w:pPr>
        <w:numPr>
          <w:ilvl w:val="0"/>
          <w:numId w:val="1059"/>
        </w:numPr>
        <w:pStyle w:val="Compact"/>
      </w:pPr>
      <w:r>
        <w:t xml:space="preserve">Свойство аддиктивности</w:t>
      </w:r>
    </w:p>
    <w:p>
      <w:pPr>
        <w:pStyle w:val="FirstParagraph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+</m:t>
              </m:r>
              <m:acc>
                <m:accPr>
                  <m:chr m:val="⃗"/>
                </m:accPr>
                <m:e>
                  <m:r>
                    <m:t>y</m:t>
                  </m:r>
                </m:e>
              </m:acc>
            </m:e>
          </m:d>
          <m:r>
            <m:rPr>
              <m:sty m:val="p"/>
            </m:rPr>
            <m:t>=</m:t>
          </m:r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+</m:t>
          </m:r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y</m:t>
                  </m:r>
                </m:e>
              </m:acc>
            </m:e>
          </m:d>
        </m:oMath>
      </m:oMathPara>
    </w:p>
    <w:p>
      <w:pPr>
        <w:numPr>
          <w:ilvl w:val="0"/>
          <w:numId w:val="1060"/>
        </w:numPr>
        <w:pStyle w:val="Compact"/>
      </w:pPr>
      <w:r>
        <w:t xml:space="preserve">Свойство однородности</w:t>
      </w:r>
    </w:p>
    <w:p>
      <w:pPr>
        <w:pStyle w:val="FirstParagraph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r>
                <m:t>λ</m:t>
              </m:r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r>
            <m:t>λ</m:t>
          </m:r>
          <m:r>
            <m:rPr>
              <m:sty m:val="p"/>
            </m:rPr>
            <m:t>⋅</m:t>
          </m:r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</m:oMath>
      </m:oMathPara>
    </w:p>
    <w:bookmarkEnd w:id="255"/>
    <w:bookmarkStart w:id="256" w:name="образ-вектора-и-прообраз"/>
    <w:p>
      <w:pPr>
        <w:pStyle w:val="Heading3"/>
      </w:pPr>
      <w:r>
        <w:t xml:space="preserve">Образ вектора и прообраз</w:t>
      </w:r>
    </w:p>
    <w:p>
      <w:pPr>
        <w:pStyle w:val="FirstParagraph"/>
      </w:pPr>
      <w:r>
        <w:t xml:space="preserve">Вектор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</m:oMath>
      </m:oMathPara>
    </w:p>
    <w:p>
      <w:pPr>
        <w:pStyle w:val="FirstParagraph"/>
      </w:pPr>
      <w:r>
        <w:t xml:space="preserve">называется образом вектора x, а сам вектор x называется прообразом вектора y.</w:t>
      </w:r>
    </w:p>
    <w:bookmarkEnd w:id="256"/>
    <w:bookmarkStart w:id="258" w:name="пространства-совпадают"/>
    <w:p>
      <w:pPr>
        <w:pStyle w:val="Heading3"/>
      </w:pPr>
      <w:r>
        <w:t xml:space="preserve">Пространства совпадают</w:t>
      </w:r>
    </w:p>
    <w:p>
      <w:pPr>
        <w:pStyle w:val="FirstParagraph"/>
      </w:pPr>
      <w:r>
        <w:t xml:space="preserve">Если пространства Rn и Rm совпадают, то оператор А отображает пространство Rn в себя.</w:t>
      </w:r>
    </w:p>
    <w:p>
      <w:pPr>
        <w:pStyle w:val="BodyText"/>
      </w:pPr>
      <w:r>
        <w:t xml:space="preserve">Выберем в пространстве Rn базис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и запишем расположение произвольного вектора X по данному базису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=</m:t>
          </m:r>
          <m:sSub>
            <m:e>
              <m:r>
                <m:t>x</m:t>
              </m:r>
            </m:e>
            <m:sub>
              <m:r>
                <m:t>1</m:t>
              </m:r>
            </m:sub>
          </m:sSub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+</m:t>
          </m:r>
          <m:sSub>
            <m:e>
              <m:r>
                <m:t>x</m:t>
              </m:r>
            </m:e>
            <m:sub>
              <m:r>
                <m:t>2</m:t>
              </m:r>
            </m:sub>
          </m:sSub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x</m:t>
              </m:r>
            </m:e>
            <m:sub>
              <m:r>
                <m:t>n</m:t>
              </m:r>
            </m:sub>
          </m:sSub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bookmarkStart w:id="257" w:name="в-силу-линейности-оператора-a-получим"/>
    <w:p>
      <w:pPr>
        <w:pStyle w:val="Heading4"/>
      </w:pPr>
      <w:r>
        <w:t xml:space="preserve">В силу линейности оператора A получим</w:t>
      </w:r>
    </w:p>
    <w:p>
      <w:pPr>
        <w:pStyle w:val="FirstParagraph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sSub>
            <m:e>
              <m:r>
                <m:t>x</m:t>
              </m:r>
            </m:e>
            <m:sub>
              <m:r>
                <m:t>1</m:t>
              </m:r>
            </m:sub>
          </m:sSub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sSub>
                    <m:e>
                      <m:r>
                        <m:t>e</m:t>
                      </m:r>
                    </m:e>
                    <m:sub>
                      <m:r>
                        <m:t>1</m:t>
                      </m:r>
                    </m:sub>
                  </m:sSub>
                </m:e>
              </m:acc>
            </m:e>
          </m:d>
          <m:r>
            <m:rPr>
              <m:sty m:val="p"/>
            </m:rPr>
            <m:t>+</m:t>
          </m:r>
          <m:sSub>
            <m:e>
              <m:r>
                <m:t>x</m:t>
              </m:r>
            </m:e>
            <m:sub>
              <m:r>
                <m:t>2</m:t>
              </m:r>
            </m:sub>
          </m:sSub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sSub>
                    <m:e>
                      <m:r>
                        <m:t>e</m:t>
                      </m:r>
                    </m:e>
                    <m:sub>
                      <m:r>
                        <m:t>2</m:t>
                      </m:r>
                    </m:sub>
                  </m:sSub>
                </m:e>
              </m:acc>
            </m:e>
          </m:d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x</m:t>
              </m:r>
            </m:e>
            <m:sub>
              <m:r>
                <m:t>n</m:t>
              </m:r>
            </m:sub>
          </m:sSub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sSub>
                    <m:e>
                      <m:r>
                        <m:t>e</m:t>
                      </m:r>
                    </m:e>
                    <m:sub>
                      <m:r>
                        <m:t>n</m:t>
                      </m:r>
                    </m:sub>
                  </m:sSub>
                </m:e>
              </m:acc>
            </m:e>
          </m:d>
        </m:oMath>
      </m:oMathPara>
    </w:p>
    <w:p>
      <w:pPr>
        <w:pStyle w:val="FirstParagraph"/>
      </w:pPr>
      <w:r>
        <w:t xml:space="preserve">Так как оператор</w:t>
      </w:r>
    </w:p>
    <w:p>
      <w:pPr>
        <w:pStyle w:val="BodyText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sSub>
                    <m:e>
                      <m:r>
                        <m:t>e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acc>
            </m:e>
          </m:d>
        </m:oMath>
      </m:oMathPara>
    </w:p>
    <w:p>
      <w:pPr>
        <w:pStyle w:val="FirstParagraph"/>
      </w:pPr>
      <w:r>
        <w:t xml:space="preserve">так же является вектором из Rn и его можно разложить по базису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С другой стороны вектор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</m:oMath>
      </m:oMathPara>
    </w:p>
    <w:p>
      <w:pPr>
        <w:pStyle w:val="FirstParagraph"/>
      </w:pPr>
      <w:r>
        <w:t xml:space="preserve">имеющийся в базисе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координаты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,</m:t>
          </m:r>
          <m:sSub>
            <m:e>
              <m:r>
                <m:t>y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sSub>
            <m:e>
              <m:r>
                <m:t>y</m:t>
              </m:r>
            </m:e>
            <m:sub>
              <m:r>
                <m:t>n</m:t>
              </m:r>
            </m:sub>
          </m:sSub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можно записать так</w:t>
      </w:r>
    </w:p>
    <w:p>
      <w:pPr>
        <w:pStyle w:val="BodyText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sSub>
            <m:e>
              <m:r>
                <m:t>y</m:t>
              </m:r>
            </m:e>
            <m:sub>
              <m:r>
                <m:t>1</m:t>
              </m:r>
            </m:sub>
          </m:sSub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+</m:t>
          </m:r>
          <m:sSub>
            <m:e>
              <m:r>
                <m:t>y</m:t>
              </m:r>
            </m:e>
            <m:sub>
              <m:r>
                <m:t>2</m:t>
              </m:r>
            </m:sub>
          </m:sSub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y</m:t>
              </m:r>
            </m:e>
            <m:sub>
              <m:r>
                <m:t>n</m:t>
              </m:r>
            </m:sub>
          </m:sSub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Ввиду единственного разложения вектора по базису, отсюда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y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y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y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2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n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n</m:t>
                        </m:r>
                      </m:sub>
                    </m:sSub>
                  </m:e>
                </m:mr>
              </m:m>
            </m:e>
          </m:d>
        </m:oMath>
      </m:oMathPara>
    </w:p>
    <w:bookmarkEnd w:id="257"/>
    <w:bookmarkEnd w:id="258"/>
    <w:bookmarkStart w:id="259" w:name="действия-над-линейными-операторами"/>
    <w:p>
      <w:pPr>
        <w:pStyle w:val="Heading3"/>
      </w:pPr>
      <w:r>
        <w:t xml:space="preserve">Действия над линейными операторами</w:t>
      </w:r>
    </w:p>
    <w:p>
      <w:pPr>
        <w:numPr>
          <w:ilvl w:val="0"/>
          <w:numId w:val="1061"/>
        </w:numPr>
        <w:pStyle w:val="Compact"/>
      </w:pPr>
      <w:r>
        <w:t xml:space="preserve">Суммой двух линейных операторов</w:t>
      </w:r>
    </w:p>
    <w:p>
      <w:pPr>
        <w:pStyle w:val="FirstParagraph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r>
            <m:t> </m:t>
          </m:r>
          <m:r>
            <m:t>и</m:t>
          </m:r>
          <m:r>
            <m:t> </m:t>
          </m:r>
          <m:bar>
            <m:barPr>
              <m:pos m:val="top"/>
            </m:barPr>
            <m:e>
              <m:r>
                <m:t>B</m:t>
              </m:r>
            </m:e>
          </m:bar>
        </m:oMath>
      </m:oMathPara>
    </w:p>
    <w:p>
      <w:pPr>
        <w:pStyle w:val="FirstParagraph"/>
      </w:pPr>
      <w:r>
        <w:t xml:space="preserve">называется оператор</w:t>
      </w:r>
    </w:p>
    <w:p>
      <w:pPr>
        <w:pStyle w:val="BodyText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r>
            <m:rPr>
              <m:sty m:val="p"/>
            </m:rPr>
            <m:t>+</m:t>
          </m:r>
          <m:bar>
            <m:barPr>
              <m:pos m:val="top"/>
            </m:barPr>
            <m:e>
              <m:r>
                <m:t>B</m:t>
              </m:r>
            </m:e>
          </m:bar>
        </m:oMath>
      </m:oMathPara>
    </w:p>
    <w:p>
      <w:pPr>
        <w:pStyle w:val="FirstParagraph"/>
      </w:pPr>
      <w:r>
        <w:t xml:space="preserve">определяемый равенством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bar>
                <m:barPr>
                  <m:pos m:val="top"/>
                </m:barPr>
                <m:e>
                  <m:r>
                    <m:t>A</m:t>
                  </m:r>
                </m:e>
              </m:bar>
              <m:r>
                <m:rPr>
                  <m:sty m:val="p"/>
                </m:rPr>
                <m:t>+</m:t>
              </m:r>
              <m:bar>
                <m:barPr>
                  <m:pos m:val="top"/>
                </m:barPr>
                <m:e>
                  <m:r>
                    <m:t>B</m:t>
                  </m:r>
                </m:e>
              </m:bar>
            </m:e>
          </m:d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+</m:t>
          </m:r>
          <m:bar>
            <m:barPr>
              <m:pos m:val="top"/>
            </m:barPr>
            <m:e>
              <m:r>
                <m:t>B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</m:oMath>
      </m:oMathPara>
    </w:p>
    <w:p>
      <w:pPr>
        <w:numPr>
          <w:ilvl w:val="0"/>
          <w:numId w:val="1062"/>
        </w:numPr>
        <w:pStyle w:val="Compact"/>
      </w:pPr>
      <w:r>
        <w:t xml:space="preserve">Произведением линейного оператора</w:t>
      </w:r>
    </w:p>
    <w:p>
      <w:pPr>
        <w:pStyle w:val="FirstParagraph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</m:oMath>
      </m:oMathPara>
    </w:p>
    <w:p>
      <w:pPr>
        <w:pStyle w:val="FirstParagraph"/>
      </w:pPr>
      <w:r>
        <w:t xml:space="preserve">на число λ называется определяемым равенством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r>
                <m:t>λ</m:t>
              </m:r>
              <m:bar>
                <m:barPr>
                  <m:pos m:val="top"/>
                </m:barPr>
                <m:e>
                  <m:r>
                    <m:t>A</m:t>
                  </m:r>
                </m:e>
              </m:bar>
            </m:e>
          </m:d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r>
            <m:t>λ</m:t>
          </m:r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</m:oMath>
      </m:oMathPara>
    </w:p>
    <w:p>
      <w:pPr>
        <w:numPr>
          <w:ilvl w:val="0"/>
          <w:numId w:val="1063"/>
        </w:numPr>
        <w:pStyle w:val="Compact"/>
      </w:pPr>
      <w:r>
        <w:t xml:space="preserve">Произведением линейных операторов</w:t>
      </w:r>
    </w:p>
    <w:p>
      <w:pPr>
        <w:pStyle w:val="FirstParagraph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r>
            <m:t> </m:t>
          </m:r>
          <m:r>
            <m:t>и</m:t>
          </m:r>
          <m:r>
            <m:t> </m:t>
          </m:r>
          <m:bar>
            <m:barPr>
              <m:pos m:val="top"/>
            </m:barPr>
            <m:e>
              <m:r>
                <m:t>B</m:t>
              </m:r>
            </m:e>
          </m:bar>
        </m:oMath>
      </m:oMathPara>
    </w:p>
    <w:p>
      <w:pPr>
        <w:pStyle w:val="FirstParagraph"/>
      </w:pPr>
      <w:r>
        <w:t xml:space="preserve">называется оператор</w:t>
      </w:r>
    </w:p>
    <w:p>
      <w:pPr>
        <w:pStyle w:val="BodyText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  <m:r>
            <m:rPr>
              <m:sty m:val="p"/>
            </m:rPr>
            <m:t>⋅</m:t>
          </m:r>
          <m:bar>
            <m:barPr>
              <m:pos m:val="top"/>
            </m:barPr>
            <m:e>
              <m:r>
                <m:t>B</m:t>
              </m:r>
            </m:e>
          </m:bar>
        </m:oMath>
      </m:oMathPara>
    </w:p>
    <w:p>
      <w:pPr>
        <w:pStyle w:val="FirstParagraph"/>
      </w:pPr>
      <w:r>
        <w:t xml:space="preserve">определяемый равенством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bar>
                <m:barPr>
                  <m:pos m:val="top"/>
                </m:barPr>
                <m:e>
                  <m:r>
                    <m:t>A</m:t>
                  </m:r>
                </m:e>
              </m:bar>
              <m:r>
                <m:rPr>
                  <m:sty m:val="p"/>
                </m:rPr>
                <m:t>⋅</m:t>
              </m:r>
              <m:bar>
                <m:barPr>
                  <m:pos m:val="top"/>
                </m:barPr>
                <m:e>
                  <m:r>
                    <m:t>B</m:t>
                  </m:r>
                </m:e>
              </m:bar>
            </m:e>
          </m:d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bar>
                <m:barPr>
                  <m:pos m:val="top"/>
                </m:barPr>
                <m:e>
                  <m:r>
                    <m:t>B</m:t>
                  </m:r>
                </m:e>
              </m:bar>
              <m:d>
                <m:dPr>
                  <m:begChr m:val="("/>
                  <m:endChr m:val=")"/>
                  <m:sepChr m:val=""/>
                  <m:grow/>
                </m:dPr>
                <m:e>
                  <m:acc>
                    <m:accPr>
                      <m:chr m:val="⃗"/>
                    </m:accPr>
                    <m:e>
                      <m:r>
                        <m:t>X</m:t>
                      </m:r>
                    </m:e>
                  </m:acc>
                </m:e>
              </m:d>
            </m:e>
          </m:d>
        </m:oMath>
      </m:oMathPara>
    </w:p>
    <w:bookmarkEnd w:id="259"/>
    <w:bookmarkEnd w:id="260"/>
    <w:bookmarkStart w:id="264" w:name="X411dff7245593315439808139caefd2285044fe"/>
    <w:p>
      <w:pPr>
        <w:pStyle w:val="Heading2"/>
      </w:pPr>
      <w:r>
        <w:t xml:space="preserve">Билет 21. Матрица линейного оператора в различных базисах. Связь между матрицами линейного оператора в различных базисах</w:t>
      </w:r>
    </w:p>
    <w:p>
      <w:pPr>
        <w:pStyle w:val="FirstParagraph"/>
      </w:pPr>
      <w:r>
        <w:t xml:space="preserve">Матрица</w:t>
      </w:r>
    </w:p>
    <w:p>
      <w:pPr>
        <w:pStyle w:val="BodyText"/>
      </w:pPr>
      <m:oMathPara>
        <m:oMathParaPr>
          <m:jc m:val="center"/>
        </m:oMathParaPr>
        <m:oMath>
          <m:r>
            <m:t>A</m:t>
          </m:r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a</m:t>
                  </m:r>
                </m:e>
                <m:sub>
                  <m:r>
                    <m:t>i</m:t>
                  </m:r>
                  <m:r>
                    <m:t>j</m:t>
                  </m:r>
                </m:sub>
              </m:sSub>
            </m:e>
          </m:d>
        </m:oMath>
      </m:oMathPara>
    </w:p>
    <w:p>
      <w:pPr>
        <w:pStyle w:val="FirstParagraph"/>
      </w:pPr>
      <w:r>
        <w:t xml:space="preserve">называется матрицей оператора</w:t>
      </w:r>
    </w:p>
    <w:p>
      <w:pPr>
        <w:pStyle w:val="BodyText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</m:oMath>
      </m:oMathPara>
    </w:p>
    <w:p>
      <w:pPr>
        <w:pStyle w:val="FirstParagraph"/>
      </w:pPr>
      <w:r>
        <w:t xml:space="preserve">в базисе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а ранг матрицы А называется рангом оператора</w:t>
      </w:r>
    </w:p>
    <w:p>
      <w:pPr>
        <w:pStyle w:val="BodyText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</m:oMath>
      </m:oMathPara>
    </w:p>
    <w:p>
      <w:pPr>
        <w:pStyle w:val="FirstParagraph"/>
      </w:pPr>
      <w:r>
        <w:t xml:space="preserve">Каждому линейному оператору соответствует матрица в данном базисе</w:t>
      </w:r>
    </w:p>
    <w:bookmarkStart w:id="261" w:name="обратное-утверждение"/>
    <w:p>
      <w:pPr>
        <w:pStyle w:val="Heading3"/>
      </w:pPr>
      <w:r>
        <w:t xml:space="preserve">Обратное утверждение</w:t>
      </w:r>
    </w:p>
    <w:p>
      <w:pPr>
        <w:pStyle w:val="FirstParagraph"/>
      </w:pPr>
      <w:r>
        <w:t xml:space="preserve">всякой матрице n-го порядка соответствует линейный оператор n-мерного пространства.</w:t>
      </w:r>
    </w:p>
    <w:bookmarkEnd w:id="261"/>
    <w:bookmarkStart w:id="262" w:name="матричная-форма"/>
    <w:p>
      <w:pPr>
        <w:pStyle w:val="Heading3"/>
      </w:pPr>
      <w:r>
        <w:t xml:space="preserve">Матричная форма</w:t>
      </w:r>
    </w:p>
    <w:p>
      <w:pPr>
        <w:pStyle w:val="FirstParagraph"/>
      </w:pPr>
      <w:r>
        <w:t xml:space="preserve">Связь между вектором X и его образе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bar>
            <m:barPr>
              <m:pos m:val="top"/>
            </m:barPr>
            <m:e>
              <m:r>
                <m:t>A</m:t>
              </m:r>
            </m:e>
          </m:ba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</m:oMath>
      </m:oMathPara>
    </w:p>
    <w:p>
      <w:pPr>
        <w:pStyle w:val="FirstParagraph"/>
      </w:pPr>
      <w:r>
        <w:t xml:space="preserve">можно выразить в в матричной форме уравнением</w:t>
      </w:r>
    </w:p>
    <w:p>
      <w:pPr>
        <w:pStyle w:val="BodyText"/>
      </w:pPr>
      <m:oMathPara>
        <m:oMathParaPr>
          <m:jc m:val="center"/>
        </m:oMathParaPr>
        <m:oMath>
          <m:r>
            <m:t>Y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⋅</m:t>
          </m:r>
          <m:r>
            <m:t>X</m:t>
          </m:r>
        </m:oMath>
      </m:oMathPara>
    </w:p>
    <w:p>
      <w:pPr>
        <w:pStyle w:val="FirstParagraph"/>
      </w:pPr>
      <w:r>
        <w:t xml:space="preserve">где A - матрица линейного оператора</w:t>
      </w:r>
      <w:r>
        <w:t xml:space="preserve"> </w:t>
      </w:r>
      <w:r>
        <w:t xml:space="preserve">X, Y - матрицы - столбцы из координатных векторов x и y</w:t>
      </w:r>
    </w:p>
    <w:bookmarkEnd w:id="262"/>
    <w:bookmarkStart w:id="263" w:name="X074d51e143601d26932b74ec9912a170cf94781"/>
    <w:p>
      <w:pPr>
        <w:pStyle w:val="Heading3"/>
      </w:pPr>
      <w:r>
        <w:t xml:space="preserve">Зависимость между матрицей одного и того же оператора в разных базисах</w:t>
      </w:r>
    </w:p>
    <w:p>
      <w:pPr>
        <w:pStyle w:val="FirstParagraph"/>
      </w:pPr>
      <w:r>
        <w:t xml:space="preserve">Матрицы</w:t>
      </w:r>
    </w:p>
    <w:p>
      <w:pPr>
        <w:pStyle w:val="BodyText"/>
      </w:pPr>
      <m:oMathPara>
        <m:oMathParaPr>
          <m:jc m:val="center"/>
        </m:oMathParaPr>
        <m:oMath>
          <m:r>
            <m:t>A</m:t>
          </m:r>
          <m:r>
            <m:t> </m:t>
          </m:r>
          <m:r>
            <m:t>и</m:t>
          </m:r>
          <m:sSup>
            <m:e>
              <m:r>
                <m:t>A</m:t>
              </m:r>
            </m:e>
            <m:sup>
              <m:r>
                <m:rPr>
                  <m:sty m:val="p"/>
                </m:rPr>
                <m:t>*</m:t>
              </m:r>
            </m:sup>
          </m:sSup>
        </m:oMath>
      </m:oMathPara>
    </w:p>
    <w:p>
      <w:pPr>
        <w:pStyle w:val="FirstParagraph"/>
      </w:pPr>
      <w:r>
        <w:t xml:space="preserve">линейного оператора</w:t>
      </w:r>
    </w:p>
    <w:p>
      <w:pPr>
        <w:pStyle w:val="BodyText"/>
      </w:pPr>
      <m:oMathPara>
        <m:oMathParaPr>
          <m:jc m:val="center"/>
        </m:oMathParaPr>
        <m:oMath>
          <m:bar>
            <m:barPr>
              <m:pos m:val="top"/>
            </m:barPr>
            <m:e>
              <m:r>
                <m:t>A</m:t>
              </m:r>
            </m:e>
          </m:bar>
        </m:oMath>
      </m:oMathPara>
    </w:p>
    <w:p>
      <w:pPr>
        <w:pStyle w:val="FirstParagraph"/>
      </w:pPr>
      <w:r>
        <w:t xml:space="preserve">в базисе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и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Sup>
                <m:e>
                  <m:r>
                    <m:t>e</m:t>
                  </m:r>
                </m:e>
                <m:sub>
                  <m:r>
                    <m:t>1</m:t>
                  </m:r>
                </m:sub>
                <m:sup>
                  <m:r>
                    <m:rPr>
                      <m:sty m:val="p"/>
                    </m:rPr>
                    <m:t>*</m:t>
                  </m:r>
                </m:sup>
              </m:sSubSup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Sup>
                <m:e>
                  <m:r>
                    <m:t>e</m:t>
                  </m:r>
                </m:e>
                <m:sub>
                  <m:r>
                    <m:t>2</m:t>
                  </m:r>
                </m:sub>
                <m:sup>
                  <m:r>
                    <m:rPr>
                      <m:sty m:val="p"/>
                    </m:rPr>
                    <m:t>*</m:t>
                  </m:r>
                </m:sup>
              </m:sSubSup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Sup>
                <m:e>
                  <m:r>
                    <m:t>e</m:t>
                  </m:r>
                </m:e>
                <m:sub>
                  <m:r>
                    <m:t>n</m:t>
                  </m:r>
                </m:sub>
                <m:sup>
                  <m:r>
                    <m:rPr>
                      <m:sty m:val="p"/>
                    </m:rPr>
                    <m:t>*</m:t>
                  </m:r>
                </m:sup>
              </m:sSubSup>
            </m:e>
          </m:acc>
        </m:oMath>
      </m:oMathPara>
    </w:p>
    <w:p>
      <w:pPr>
        <w:pStyle w:val="FirstParagraph"/>
      </w:pPr>
      <w:r>
        <w:t xml:space="preserve">связанны соотношением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rPr>
                  <m:sty m:val="p"/>
                </m:rPr>
                <m:t>*</m:t>
              </m:r>
            </m:sup>
          </m:sSup>
          <m:r>
            <m:rPr>
              <m:sty m:val="p"/>
            </m:rPr>
            <m:t>=</m:t>
          </m:r>
          <m:sSub>
            <m:e>
              <m:r>
                <m:t>С</m:t>
              </m:r>
            </m:e>
            <m:sub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r>
            <m:rPr>
              <m:sty m:val="p"/>
            </m:rPr>
            <m:t>⋅</m:t>
          </m:r>
          <m:r>
            <m:t>A</m:t>
          </m:r>
          <m:r>
            <m:rPr>
              <m:sty m:val="p"/>
            </m:rPr>
            <m:t>⋅</m:t>
          </m:r>
          <m:r>
            <m:t>C</m:t>
          </m:r>
        </m:oMath>
      </m:oMathPara>
    </w:p>
    <w:p>
      <w:pPr>
        <w:pStyle w:val="FirstParagraph"/>
      </w:pPr>
      <w:r>
        <w:t xml:space="preserve">где</w:t>
      </w:r>
    </w:p>
    <w:p>
      <w:pPr>
        <w:pStyle w:val="BodyText"/>
      </w:pPr>
      <w:r>
        <w:t xml:space="preserve">C - матрица перехода от старого базиса к новому.</w:t>
      </w:r>
    </w:p>
    <w:bookmarkEnd w:id="263"/>
    <w:bookmarkEnd w:id="264"/>
    <w:bookmarkStart w:id="265" w:name="X3eaec3a65543b2bf26749be906b0f19fdde05e0"/>
    <w:p>
      <w:pPr>
        <w:pStyle w:val="Heading2"/>
      </w:pPr>
      <w:r>
        <w:t xml:space="preserve">Билет 22. Собственные числа и собственные векторы линейного оператора</w:t>
      </w:r>
    </w:p>
    <w:bookmarkEnd w:id="265"/>
    <w:bookmarkStart w:id="274" w:name="Xdba040844c61c64002e6b3ff28d7e4286087660"/>
    <w:p>
      <w:pPr>
        <w:pStyle w:val="Heading2"/>
      </w:pPr>
      <w:r>
        <w:t xml:space="preserve">Билет 23. Евклидово пространство. Ортогональный базис и ортогональные проеобразования</w:t>
      </w:r>
    </w:p>
    <w:bookmarkStart w:id="266" w:name="скалярное-произведение-двух-векторов"/>
    <w:p>
      <w:pPr>
        <w:pStyle w:val="Heading3"/>
      </w:pPr>
      <w:r>
        <w:t xml:space="preserve">Скалярное произведение двух векторов</w:t>
      </w:r>
    </w:p>
    <w:p>
      <w:pPr>
        <w:pStyle w:val="FirstParagraph"/>
      </w:pPr>
      <w:r>
        <w:t xml:space="preserve">Скалярным произведением двух векторов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x</m:t>
                  </m:r>
                </m:e>
                <m:sub>
                  <m:r>
                    <m:t>3</m:t>
                  </m:r>
                </m:sub>
              </m:sSub>
              <m:r>
                <m:rPr>
                  <m:sty m:val="p"/>
                </m:rPr>
                <m:t>;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;</m:t>
              </m:r>
              <m:sSub>
                <m:e>
                  <m:r>
                    <m:t>x</m:t>
                  </m:r>
                </m:e>
                <m:sub>
                  <m:r>
                    <m:t>n</m:t>
                  </m:r>
                </m:sub>
              </m:sSub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y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y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;</m:t>
              </m:r>
              <m:sSub>
                <m:e>
                  <m:r>
                    <m:t>y</m:t>
                  </m:r>
                </m:e>
                <m:sub>
                  <m:r>
                    <m:t>3</m:t>
                  </m:r>
                </m:sub>
              </m:sSub>
              <m:r>
                <m:rPr>
                  <m:sty m:val="p"/>
                </m:rPr>
                <m:t>;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;</m:t>
              </m:r>
              <m:sSub>
                <m:e>
                  <m:r>
                    <m:t>y</m:t>
                  </m:r>
                </m:e>
                <m:sub>
                  <m:r>
                    <m:t>n</m:t>
                  </m:r>
                </m:sub>
              </m:sSub>
            </m:e>
          </m:d>
        </m:oMath>
      </m:oMathPara>
    </w:p>
    <w:p>
      <w:pPr>
        <w:pStyle w:val="FirstParagraph"/>
      </w:pPr>
      <w:r>
        <w:t xml:space="preserve">называется число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x</m:t>
              </m:r>
            </m:e>
            <m:sub>
              <m:r>
                <m:t>1</m:t>
              </m:r>
            </m:sub>
          </m:sSub>
          <m:sSub>
            <m:e>
              <m:r>
                <m:t>y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x</m:t>
              </m:r>
            </m:e>
            <m:sub>
              <m:r>
                <m:t>2</m:t>
              </m:r>
            </m:sub>
          </m:sSub>
          <m:sSub>
            <m:e>
              <m:r>
                <m:t>y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x</m:t>
              </m:r>
            </m:e>
            <m:sub>
              <m:r>
                <m:t>n</m:t>
              </m:r>
            </m:sub>
          </m:sSub>
          <m:sSub>
            <m:e>
              <m:r>
                <m:t>y</m:t>
              </m:r>
            </m:e>
            <m:sub>
              <m:r>
                <m:t>n</m:t>
              </m:r>
            </m:sub>
          </m:sSub>
          <m:r>
            <m:rPr>
              <m:sty m:val="p"/>
            </m:rPr>
            <m:t>=</m:t>
          </m:r>
          <m:nary>
            <m:naryPr>
              <m:chr m:val="∑"/>
              <m:limLoc m:val="undOvr"/>
              <m:subHide m:val="0"/>
              <m:supHide m:val="0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</m:e>
          </m:nary>
          <m:sSub>
            <m:e>
              <m:r>
                <m:t>y</m:t>
              </m:r>
            </m:e>
            <m:sub>
              <m:r>
                <m:t>i</m:t>
              </m:r>
            </m:sub>
          </m:sSub>
        </m:oMath>
      </m:oMathPara>
    </w:p>
    <w:bookmarkEnd w:id="266"/>
    <w:bookmarkStart w:id="267" w:name="свойства-скалярного-произведения-1"/>
    <w:p>
      <w:pPr>
        <w:pStyle w:val="Heading3"/>
      </w:pPr>
      <w:r>
        <w:t xml:space="preserve">Свойства скалярного произведения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y</m:t>
              </m:r>
            </m:e>
          </m:acc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x</m:t>
              </m:r>
            </m:e>
          </m:acc>
        </m:oMath>
      </m:oMathPara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+</m:t>
              </m:r>
              <m:acc>
                <m:accPr>
                  <m:chr m:val="⃗"/>
                </m:accPr>
                <m:e>
                  <m:r>
                    <m:t>z</m:t>
                  </m:r>
                </m:e>
              </m:acc>
            </m:e>
          </m:d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x</m:t>
              </m:r>
            </m:e>
          </m:acc>
          <m:acc>
            <m:accPr>
              <m:chr m:val="⃗"/>
            </m:accPr>
            <m:e>
              <m:r>
                <m:t>y</m:t>
              </m:r>
            </m:e>
          </m:acc>
          <m:r>
            <m:rPr>
              <m:sty m:val="p"/>
            </m:rPr>
            <m:t>+</m:t>
          </m:r>
          <m:acc>
            <m:accPr>
              <m:chr m:val="⃗"/>
            </m:accPr>
            <m:e>
              <m:r>
                <m:t>x</m:t>
              </m:r>
            </m:e>
          </m:acc>
          <m:acc>
            <m:accPr>
              <m:chr m:val="⃗"/>
            </m:accPr>
            <m:e>
              <m:r>
                <m:t>z</m:t>
              </m:r>
            </m:e>
          </m:acc>
        </m:oMath>
      </m:oMathPara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⋅</m:t>
              </m:r>
              <m:acc>
                <m:accPr>
                  <m:chr m:val="⃗"/>
                </m:accPr>
                <m:e>
                  <m:r>
                    <m:t>y</m:t>
                  </m:r>
                </m:e>
              </m:acc>
            </m:e>
          </m:d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z</m:t>
              </m:r>
            </m:e>
          </m:acc>
          <m:r>
            <m:rPr>
              <m:sty m:val="p"/>
            </m:rPr>
            <m:t>=</m:t>
          </m:r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⋅</m:t>
          </m:r>
          <m:d>
            <m:dPr>
              <m:begChr m:val="("/>
              <m:endChr m:val=")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⋅</m:t>
              </m:r>
              <m:acc>
                <m:accPr>
                  <m:chr m:val="⃗"/>
                </m:accPr>
                <m:e>
                  <m:r>
                    <m:t>z</m:t>
                  </m:r>
                </m:e>
              </m:acc>
            </m:e>
          </m:d>
        </m:oMath>
      </m:oMathPara>
    </w:p>
    <w:p>
      <w:pPr>
        <w:numPr>
          <w:ilvl w:val="0"/>
          <w:numId w:val="1067"/>
        </w:numPr>
        <w:pStyle w:val="Compact"/>
      </w:pPr>
      <w:r>
        <w:t xml:space="preserve">Если X-ненулевой, то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&gt;</m:t>
          </m:r>
          <m:r>
            <m:t>0</m:t>
          </m:r>
        </m:oMath>
      </m:oMathPara>
    </w:p>
    <w:p>
      <w:pPr>
        <w:numPr>
          <w:ilvl w:val="0"/>
          <w:numId w:val="1068"/>
        </w:numPr>
        <w:pStyle w:val="Compact"/>
      </w:pPr>
      <w:r>
        <w:t xml:space="preserve">Если X-нулевой, то</w:t>
      </w:r>
    </w:p>
    <w:p>
      <w:pPr>
        <w:pStyle w:val="FirstParagraph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⋅</m:t>
          </m:r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=</m:t>
          </m:r>
          <m:r>
            <m:t>0</m:t>
          </m:r>
        </m:oMath>
      </m:oMathPara>
    </w:p>
    <w:bookmarkEnd w:id="267"/>
    <w:bookmarkStart w:id="269" w:name="евклидово-пространство"/>
    <w:p>
      <w:pPr>
        <w:pStyle w:val="Heading3"/>
      </w:pPr>
      <w:r>
        <w:t xml:space="preserve">Евклидово пространство</w:t>
      </w:r>
    </w:p>
    <w:p>
      <w:pPr>
        <w:pStyle w:val="FirstParagraph"/>
      </w:pPr>
      <w:r>
        <w:t xml:space="preserve">Евклидово пространство - линейное пространство, в котором скалярное произведение векторов, удовлетворяющее указанным 4 свойствам и рассматривается как аксиома.</w:t>
      </w:r>
    </w:p>
    <w:bookmarkStart w:id="268" w:name="длина-орта-евклидова-пространства"/>
    <w:p>
      <w:pPr>
        <w:pStyle w:val="Heading4"/>
      </w:pPr>
      <w:r>
        <w:t xml:space="preserve">Длина (орта) евклидова пространства</w:t>
      </w:r>
    </w:p>
    <w:p>
      <w:pPr>
        <w:pStyle w:val="FirstParagraph"/>
      </w:pPr>
      <w:r>
        <w:t xml:space="preserve">Называется корень квадрата из его скалярного произведения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rad>
            <m:radPr>
              <m:degHide m:val="1"/>
            </m:radPr>
            <m:deg/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⋅</m:t>
              </m:r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rad>
          <m:r>
            <m:rPr>
              <m:sty m:val="p"/>
            </m:rPr>
            <m:t>=</m:t>
          </m:r>
          <m:rad>
            <m:radPr>
              <m:degHide m:val="1"/>
            </m:radPr>
            <m:deg/>
            <m:e>
              <m:sSubSup>
                <m:e>
                  <m:r>
                    <m:t>x</m:t>
                  </m:r>
                </m:e>
                <m:sub>
                  <m:r>
                    <m:t>1</m:t>
                  </m:r>
                </m:sub>
                <m:sup>
                  <m:r>
                    <m:t>2</m:t>
                  </m:r>
                </m:sup>
              </m:sSubSup>
              <m:r>
                <m:rPr>
                  <m:sty m:val="p"/>
                </m:rPr>
                <m:t>+</m:t>
              </m:r>
              <m:sSubSup>
                <m:e>
                  <m:r>
                    <m:t>x</m:t>
                  </m:r>
                </m:e>
                <m:sub>
                  <m:r>
                    <m:t>2</m:t>
                  </m:r>
                </m:sub>
                <m:sup>
                  <m:r>
                    <m:t>2</m:t>
                  </m:r>
                </m:sup>
              </m:sSub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+</m:t>
              </m:r>
              <m:sSubSup>
                <m:e>
                  <m:r>
                    <m:t>x</m:t>
                  </m:r>
                </m:e>
                <m:sub>
                  <m:r>
                    <m:t>n</m:t>
                  </m:r>
                </m:sub>
                <m:sup>
                  <m:r>
                    <m:t>2</m:t>
                  </m:r>
                </m:sup>
              </m:sSubSup>
            </m:e>
          </m:rad>
        </m:oMath>
      </m:oMathPara>
    </w:p>
    <w:bookmarkEnd w:id="268"/>
    <w:bookmarkEnd w:id="269"/>
    <w:bookmarkStart w:id="270" w:name="свойства-длины-вектора"/>
    <w:p>
      <w:pPr>
        <w:pStyle w:val="Heading3"/>
      </w:pPr>
      <w:r>
        <w:t xml:space="preserve">Свойства длины вектора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r>
            <m:t>0</m:t>
          </m:r>
        </m:oMath>
      </m:oMathPara>
    </w:p>
    <w:p>
      <w:pPr>
        <w:pStyle w:val="FirstParagraph"/>
      </w:pPr>
      <w:r>
        <w:t xml:space="preserve">когда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r>
                <m:t>x</m:t>
              </m:r>
            </m:e>
          </m:acc>
          <m:r>
            <m:rPr>
              <m:sty m:val="p"/>
            </m:rPr>
            <m:t>=</m:t>
          </m:r>
          <m:r>
            <m:t>0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r>
                <m:t>λ</m:t>
              </m:r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d>
            <m:dPr>
              <m:begChr m:val="|"/>
              <m:endChr m:val="|"/>
              <m:sepChr m:val=""/>
              <m:grow/>
            </m:dPr>
            <m:e>
              <m:r>
                <m:t>λ</m:t>
              </m:r>
            </m:e>
          </m:d>
          <m:r>
            <m:rPr>
              <m:sty m:val="p"/>
            </m:rPr>
            <m:t>⋅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</m:oMath>
      </m:oMathPara>
    </w:p>
    <w:p>
      <w:pPr>
        <w:pStyle w:val="FirstParagraph"/>
      </w:pPr>
      <w:r>
        <w:t xml:space="preserve">где λ - действительное число</w:t>
      </w:r>
    </w:p>
    <w:p>
      <w:pPr>
        <w:numPr>
          <w:ilvl w:val="0"/>
          <w:numId w:val="1071"/>
        </w:numPr>
        <w:pStyle w:val="Compact"/>
      </w:pPr>
      <w:r>
        <w:t xml:space="preserve">Неравенство Коши-Бутяковского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⋅</m:t>
              </m:r>
              <m:acc>
                <m:accPr>
                  <m:chr m:val="⃗"/>
                </m:accPr>
                <m:e>
                  <m:r>
                    <m:t>y</m:t>
                  </m:r>
                </m:e>
              </m:acc>
            </m:e>
          </m:d>
          <m:r>
            <m:rPr>
              <m:sty m:val="p"/>
            </m:rPr>
            <m:t>≤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⋅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y</m:t>
                  </m:r>
                </m:e>
              </m:acc>
            </m:e>
          </m:d>
        </m:oMath>
      </m:oMathPara>
    </w:p>
    <w:p>
      <w:pPr>
        <w:numPr>
          <w:ilvl w:val="0"/>
          <w:numId w:val="1072"/>
        </w:numPr>
        <w:pStyle w:val="Compact"/>
      </w:pPr>
      <w:r>
        <w:t xml:space="preserve">Неравенство треугольника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+</m:t>
              </m:r>
              <m:acc>
                <m:accPr>
                  <m:chr m:val="⃗"/>
                </m:accPr>
                <m:e>
                  <m:r>
                    <m:t>y</m:t>
                  </m:r>
                </m:e>
              </m:acc>
            </m:e>
          </m:d>
          <m:r>
            <m:rPr>
              <m:sty m:val="p"/>
            </m:rPr>
            <m:t>≤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+</m:t>
          </m:r>
          <m:d>
            <m:dPr>
              <m:begChr m:val="|"/>
              <m:endChr m:val="|"/>
              <m:sepChr m:val=""/>
              <m:grow/>
            </m:dPr>
            <m:e>
              <m:acc>
                <m:accPr>
                  <m:chr m:val="⃗"/>
                </m:accPr>
                <m:e>
                  <m:r>
                    <m:t>y</m:t>
                  </m:r>
                </m:e>
              </m:acc>
            </m:e>
          </m:d>
        </m:oMath>
      </m:oMathPara>
    </w:p>
    <w:bookmarkEnd w:id="270"/>
    <w:bookmarkStart w:id="271" w:name="ортогональные-вектора"/>
    <w:p>
      <w:pPr>
        <w:pStyle w:val="Heading3"/>
      </w:pPr>
      <w:r>
        <w:t xml:space="preserve">Ортогональные вектора</w:t>
      </w:r>
    </w:p>
    <w:p>
      <w:pPr>
        <w:pStyle w:val="FirstParagraph"/>
      </w:pPr>
      <w:r>
        <w:t xml:space="preserve">Если их скалярное произведение равно нулю</w:t>
      </w:r>
    </w:p>
    <w:bookmarkEnd w:id="271"/>
    <w:bookmarkStart w:id="272" w:name="ортонормированный-базис"/>
    <w:p>
      <w:pPr>
        <w:pStyle w:val="Heading3"/>
      </w:pPr>
      <w:r>
        <w:t xml:space="preserve">Ортонормированный базис</w:t>
      </w:r>
    </w:p>
    <w:p>
      <w:pPr>
        <w:pStyle w:val="FirstParagraph"/>
      </w:pPr>
      <w:r>
        <w:t xml:space="preserve">Векторы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1</m:t>
                  </m:r>
                </m:sub>
              </m:sSub>
            </m:e>
          </m:acc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2</m:t>
                  </m:r>
                </m:sub>
              </m:sSub>
            </m:e>
          </m:acc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acc>
            <m:accPr>
              <m:chr m:val="⃗"/>
            </m:accPr>
            <m:e>
              <m:sSub>
                <m:e>
                  <m:r>
                    <m:t>e</m:t>
                  </m:r>
                </m:e>
                <m:sub>
                  <m:r>
                    <m:t>n</m:t>
                  </m:r>
                </m:sub>
              </m:sSub>
            </m:e>
          </m:acc>
        </m:oMath>
      </m:oMathPara>
    </w:p>
    <w:p>
      <w:pPr>
        <w:pStyle w:val="FirstParagraph"/>
      </w:pPr>
      <w:r>
        <w:t xml:space="preserve">n-мерного пространства, образуют ортонормированный базис, если эти векторы попарно ортогональны и орта каждого из них равна единице</w:t>
      </w:r>
    </w:p>
    <w:bookmarkEnd w:id="272"/>
    <w:bookmarkStart w:id="273" w:name="теорема-5"/>
    <w:p>
      <w:pPr>
        <w:pStyle w:val="Heading3"/>
      </w:pPr>
      <w:r>
        <w:t xml:space="preserve">Теорема</w:t>
      </w:r>
    </w:p>
    <w:p>
      <w:pPr>
        <w:pStyle w:val="FirstParagraph"/>
      </w:pPr>
      <w:r>
        <w:t xml:space="preserve">Во всяком n-мерном пространстве существует ортонормированный базис.</w:t>
      </w:r>
    </w:p>
    <w:bookmarkEnd w:id="273"/>
    <w:bookmarkEnd w:id="274"/>
    <w:bookmarkStart w:id="280" w:name="билет-24.-квадратичные-формы"/>
    <w:p>
      <w:pPr>
        <w:pStyle w:val="Heading2"/>
      </w:pPr>
      <w:r>
        <w:t xml:space="preserve">Билет 24. Квадратичные формы</w:t>
      </w:r>
    </w:p>
    <w:bookmarkStart w:id="275" w:name="многочлен"/>
    <w:p>
      <w:pPr>
        <w:pStyle w:val="Heading3"/>
      </w:pPr>
      <w:r>
        <w:t xml:space="preserve">Многочлен</w:t>
      </w:r>
    </w:p>
    <w:p>
      <w:pPr>
        <w:pStyle w:val="FirstParagraph"/>
      </w:pPr>
      <w:r>
        <w:t xml:space="preserve">Квадратичная форма действительных переменных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x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,</m:t>
          </m:r>
          <m:sSub>
            <m:e>
              <m:r>
                <m:t>x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sSub>
            <m:e>
              <m:r>
                <m:t>x</m:t>
              </m:r>
            </m:e>
            <m:sub>
              <m:r>
                <m:t>n</m:t>
              </m:r>
            </m:sub>
          </m:sSub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называется многочлен второй степени относительно этих переменных, не содержащих свободных членов и членов первой степени.</w:t>
      </w:r>
    </w:p>
    <w:bookmarkEnd w:id="275"/>
    <w:bookmarkStart w:id="279" w:name="квадратичная-форму"/>
    <w:p>
      <w:pPr>
        <w:pStyle w:val="Heading3"/>
      </w:pPr>
      <w:r>
        <w:t xml:space="preserve">Квадратичная форму</w:t>
      </w:r>
    </w:p>
    <w:p>
      <w:pPr>
        <w:pStyle w:val="FirstParagraph"/>
      </w:pPr>
      <w:r>
        <w:t xml:space="preserve">Если</w:t>
      </w:r>
    </w:p>
    <w:p>
      <w:pPr>
        <w:pStyle w:val="BodyText"/>
      </w:pPr>
      <m:oMathPara>
        <m:oMathParaPr>
          <m:jc m:val="center"/>
        </m:oMathParaPr>
        <m:oMath>
          <m:r>
            <m:t>f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n</m:t>
                  </m:r>
                </m:sub>
              </m:sSub>
            </m:e>
          </m:d>
          <m:r>
            <m:rPr>
              <m:sty m:val="p"/>
            </m:rPr>
            <m:t>−</m:t>
          </m:r>
          <m:r>
            <m:t>к</m:t>
          </m:r>
          <m:r>
            <m:t>в</m:t>
          </m:r>
          <m:r>
            <m:t>а</m:t>
          </m:r>
          <m:r>
            <m:t>д</m:t>
          </m:r>
          <m:r>
            <m:t>р</m:t>
          </m:r>
          <m:r>
            <m:t>а</m:t>
          </m:r>
          <m:r>
            <m:t>т</m:t>
          </m:r>
          <m:r>
            <m:t>и</m:t>
          </m:r>
          <m:r>
            <m:t>ч</m:t>
          </m:r>
          <m:r>
            <m:t>н</m:t>
          </m:r>
          <m:r>
            <m:t>а</m:t>
          </m:r>
          <m:r>
            <m:t>я</m:t>
          </m:r>
          <m:r>
            <m:t> </m:t>
          </m:r>
          <m:r>
            <m:t>ф</m:t>
          </m:r>
          <m:r>
            <m:t>о</m:t>
          </m:r>
          <m:r>
            <m:t>р</m:t>
          </m:r>
          <m:r>
            <m:t>м</m:t>
          </m:r>
          <m:r>
            <m:t>а</m:t>
          </m:r>
        </m:oMath>
      </m:oMathPara>
    </w:p>
    <w:p>
      <w:pPr>
        <w:pStyle w:val="FirstParagraph"/>
      </w:pPr>
      <w:r>
        <w:t xml:space="preserve">переменных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x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,</m:t>
          </m:r>
          <m:sSub>
            <m:e>
              <m:r>
                <m:t>x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,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,</m:t>
          </m:r>
          <m:sSub>
            <m:e>
              <m:r>
                <m:t>x</m:t>
              </m:r>
            </m:e>
            <m:sub>
              <m:r>
                <m:t>n</m:t>
              </m:r>
            </m:sub>
          </m:sSub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где λ - какое-нибудь действительное число, то</w:t>
      </w:r>
    </w:p>
    <w:p>
      <w:pPr>
        <w:pStyle w:val="BodyText"/>
      </w:pPr>
      <m:oMathPara>
        <m:oMathParaPr>
          <m:jc m:val="center"/>
        </m:oMathParaPr>
        <m:oMath>
          <m:r>
            <m:t>f</m:t>
          </m:r>
          <m:d>
            <m:dPr>
              <m:begChr m:val="("/>
              <m:endChr m:val=")"/>
              <m:sepChr m:val=""/>
              <m:grow/>
            </m:dPr>
            <m:e>
              <m:r>
                <m:t>λ</m:t>
              </m:r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r>
                <m:t>λ</m:t>
              </m:r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,</m:t>
              </m:r>
              <m:r>
                <m:t>λ</m:t>
              </m:r>
              <m:sSub>
                <m:e>
                  <m:r>
                    <m:t>x</m:t>
                  </m:r>
                </m:e>
                <m:sub>
                  <m:r>
                    <m:t>n</m:t>
                  </m:r>
                </m:sub>
              </m:sSub>
            </m:e>
          </m:d>
          <m:r>
            <m:rPr>
              <m:sty m:val="p"/>
            </m:rPr>
            <m:t>=</m:t>
          </m:r>
          <m:sSup>
            <m:e>
              <m:r>
                <m:t>λ</m:t>
              </m:r>
            </m:e>
            <m:sup>
              <m:r>
                <m:t>2</m:t>
              </m:r>
            </m:sup>
          </m:sSup>
          <m:r>
            <m:t>f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n</m:t>
                  </m:r>
                </m:sub>
              </m:sSub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f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</m:e>
          </m:d>
          <m:r>
            <m:rPr>
              <m:sty m:val="p"/>
            </m:rPr>
            <m:t>=</m:t>
          </m:r>
          <m:sSub>
            <m:e>
              <m:r>
                <m:t>a</m:t>
              </m:r>
            </m:e>
            <m:sub>
              <m:r>
                <m:t>11</m:t>
              </m:r>
            </m:sub>
          </m:sSub>
          <m:sSubSup>
            <m:e>
              <m:r>
                <m:t>x</m:t>
              </m:r>
            </m:e>
            <m:sub>
              <m:r>
                <m:t>1</m:t>
              </m:r>
            </m:sub>
            <m:sup>
              <m:r>
                <m:t>2</m:t>
              </m:r>
            </m:sup>
          </m:sSubSup>
          <m:r>
            <m:rPr>
              <m:sty m:val="p"/>
            </m:rPr>
            <m:t>+</m:t>
          </m:r>
          <m:r>
            <m:t>2</m:t>
          </m:r>
          <m:sSub>
            <m:e>
              <m:r>
                <m:t>a</m:t>
              </m:r>
            </m:e>
            <m:sub>
              <m:r>
                <m:t>12</m:t>
              </m:r>
            </m:sub>
          </m:sSub>
          <m:sSub>
            <m:e>
              <m:r>
                <m:t>x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+</m:t>
          </m:r>
          <m:sSub>
            <m:e>
              <m:r>
                <m:t>a</m:t>
              </m:r>
            </m:e>
            <m:sub>
              <m:r>
                <m:t>22</m:t>
              </m:r>
            </m:sub>
          </m:sSub>
          <m:sSubSup>
            <m:e>
              <m:r>
                <m:t>x</m:t>
              </m:r>
            </m:e>
            <m:sub>
              <m:r>
                <m:t>2</m:t>
              </m:r>
            </m:sub>
            <m:sup>
              <m:r>
                <m:t>2</m:t>
              </m:r>
            </m:sup>
          </m:sSubSup>
        </m:oMath>
      </m:oMathPara>
    </w:p>
    <w:bookmarkStart w:id="276" w:name="если-n3-то"/>
    <w:p>
      <w:pPr>
        <w:pStyle w:val="Heading4"/>
      </w:pPr>
      <w:r>
        <w:t xml:space="preserve">Если n=3 , то</w:t>
      </w:r>
    </w:p>
    <w:p>
      <w:pPr>
        <w:pStyle w:val="FirstParagraph"/>
      </w:pPr>
      <m:oMathPara>
        <m:oMathParaPr>
          <m:jc m:val="center"/>
        </m:oMathParaPr>
        <m:oMath>
          <m:r>
            <m:t>f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3</m:t>
                  </m:r>
                </m:sub>
              </m:sSub>
            </m:e>
          </m:d>
          <m:r>
            <m:rPr>
              <m:sty m:val="p"/>
            </m:rPr>
            <m:t>=</m:t>
          </m:r>
          <m:sSub>
            <m:e>
              <m:r>
                <m:t>a</m:t>
              </m:r>
            </m:e>
            <m:sub>
              <m:r>
                <m:t>11</m:t>
              </m:r>
            </m:sub>
          </m:sSub>
          <m:sSubSup>
            <m:e>
              <m:r>
                <m:t>x</m:t>
              </m:r>
            </m:e>
            <m:sub>
              <m:r>
                <m:t>1</m:t>
              </m:r>
            </m:sub>
            <m:sup>
              <m:r>
                <m:t>2</m:t>
              </m:r>
            </m:sup>
          </m:sSubSup>
          <m:r>
            <m:rPr>
              <m:sty m:val="p"/>
            </m:rPr>
            <m:t>+</m:t>
          </m:r>
          <m:sSub>
            <m:e>
              <m:r>
                <m:t>a</m:t>
              </m:r>
            </m:e>
            <m:sub>
              <m:r>
                <m:t>22</m:t>
              </m:r>
            </m:sub>
          </m:sSub>
          <m:sSubSup>
            <m:e>
              <m:r>
                <m:t>x</m:t>
              </m:r>
            </m:e>
            <m:sub>
              <m:r>
                <m:t>2</m:t>
              </m:r>
            </m:sub>
            <m:sup>
              <m:r>
                <m:t>2</m:t>
              </m:r>
            </m:sup>
          </m:sSubSup>
          <m:r>
            <m:rPr>
              <m:sty m:val="p"/>
            </m:rPr>
            <m:t>+</m:t>
          </m:r>
          <m:sSub>
            <m:e>
              <m:r>
                <m:t>a</m:t>
              </m:r>
            </m:e>
            <m:sub>
              <m:r>
                <m:t>33</m:t>
              </m:r>
            </m:sub>
          </m:sSub>
          <m:sSubSup>
            <m:e>
              <m:r>
                <m:t>x</m:t>
              </m:r>
            </m:e>
            <m:sub>
              <m:r>
                <m:t>3</m:t>
              </m:r>
            </m:sub>
            <m:sup>
              <m:r>
                <m:t>2</m:t>
              </m:r>
            </m:sup>
          </m:sSubSup>
          <m:r>
            <m:rPr>
              <m:sty m:val="p"/>
            </m:rPr>
            <m:t>+</m:t>
          </m:r>
          <m:r>
            <m:t>2</m:t>
          </m:r>
          <m:sSub>
            <m:e>
              <m:r>
                <m:t>a</m:t>
              </m:r>
            </m:e>
            <m:sub>
              <m:r>
                <m:t>12</m:t>
              </m:r>
            </m:sub>
          </m:sSub>
          <m:sSub>
            <m:e>
              <m:r>
                <m:t>x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+</m:t>
          </m:r>
          <m:r>
            <m:t>2</m:t>
          </m:r>
          <m:sSub>
            <m:e>
              <m:r>
                <m:t>a</m:t>
              </m:r>
            </m:e>
            <m:sub>
              <m:r>
                <m:t>13</m:t>
              </m:r>
            </m:sub>
          </m:sSub>
          <m:sSub>
            <m:e>
              <m:r>
                <m:t>x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3</m:t>
              </m:r>
            </m:sub>
          </m:sSub>
          <m:r>
            <m:rPr>
              <m:sty m:val="p"/>
            </m:rPr>
            <m:t>+</m:t>
          </m:r>
          <m:r>
            <m:t>2</m:t>
          </m:r>
          <m:sSub>
            <m:e>
              <m:r>
                <m:t>a</m:t>
              </m:r>
            </m:e>
            <m:sub>
              <m:r>
                <m:t>23</m:t>
              </m:r>
            </m:sub>
          </m:sSub>
          <m:sSub>
            <m:e>
              <m:r>
                <m:t>x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3</m:t>
              </m:r>
            </m:sub>
          </m:sSub>
        </m:oMath>
      </m:oMathPara>
    </w:p>
    <w:bookmarkEnd w:id="276"/>
    <w:bookmarkStart w:id="277" w:name="матрица-a-квадратичной-формы"/>
    <w:p>
      <w:pPr>
        <w:pStyle w:val="Heading4"/>
      </w:pPr>
      <w:r>
        <w:t xml:space="preserve">Матрица A квадратичной формы</w:t>
      </w:r>
    </w:p>
    <w:p>
      <w:pPr>
        <w:pStyle w:val="FirstParagraph"/>
      </w:pPr>
      <m:oMathPara>
        <m:oMathParaPr>
          <m:jc m:val="center"/>
        </m:oMathParaPr>
        <m:oMath>
          <m:r>
            <m:t>A</m:t>
          </m:r>
          <m:r>
            <m:rPr>
              <m:sty m:val="p"/>
            </m:rPr>
            <m:t>=</m:t>
          </m:r>
          <m:d>
            <m:dPr>
              <m:begChr m:val="("/>
              <m:endChr m:val=")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13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23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33</m:t>
                        </m:r>
                      </m:sub>
                    </m:sSub>
                  </m:e>
                </m:mr>
                <m:mr>
                  <m:e/>
                </m:mr>
                <m:mr>
                  <m:e/>
                </m:mr>
              </m:m>
            </m:e>
          </m:d>
        </m:oMath>
      </m:oMathPara>
    </w:p>
    <w:p>
      <w:pPr>
        <w:pStyle w:val="FirstParagraph"/>
      </w:pPr>
      <w:r>
        <w:t xml:space="preserve">у которой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a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sSub>
            <m:e>
              <m:r>
                <m:t>a</m:t>
              </m:r>
            </m:e>
            <m:sub>
              <m:r>
                <m:t>k</m:t>
              </m:r>
              <m:r>
                <m:t>i</m:t>
              </m:r>
            </m:sub>
          </m:sSub>
        </m:oMath>
      </m:oMathPara>
    </w:p>
    <w:p>
      <w:pPr>
        <w:pStyle w:val="FirstParagraph"/>
      </w:pPr>
      <w:r>
        <w:t xml:space="preserve">называется матрицей квадратичной формы</w:t>
      </w:r>
    </w:p>
    <w:p>
      <w:pPr>
        <w:pStyle w:val="BodyText"/>
      </w:pPr>
      <m:oMathPara>
        <m:oMathParaPr>
          <m:jc m:val="center"/>
        </m:oMathParaPr>
        <m:oMath>
          <m:r>
            <m:t>f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3</m:t>
                  </m:r>
                </m:sub>
              </m:sSub>
            </m:e>
          </m:d>
        </m:oMath>
      </m:oMathPara>
    </w:p>
    <w:p>
      <w:pPr>
        <w:pStyle w:val="FirstParagraph"/>
      </w:pPr>
      <w:r>
        <w:t xml:space="preserve">а соответствующий определитель - определитель этой квадратичной формы</w:t>
      </w:r>
    </w:p>
    <w:bookmarkEnd w:id="277"/>
    <w:bookmarkStart w:id="278" w:name="симметрическая-матрица"/>
    <w:p>
      <w:pPr>
        <w:pStyle w:val="Heading4"/>
      </w:pPr>
      <w:r>
        <w:t xml:space="preserve">Симметрическая матрица</w:t>
      </w:r>
    </w:p>
    <w:p>
      <w:pPr>
        <w:pStyle w:val="FirstParagraph"/>
      </w:pPr>
      <w:r>
        <w:t xml:space="preserve">Так как А - симметрическая матрица, то корни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,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,</m:t>
          </m:r>
          <m:sSub>
            <m:e>
              <m:r>
                <m:t>λ</m:t>
              </m:r>
            </m:e>
            <m:sub>
              <m:r>
                <m:t>3</m:t>
              </m:r>
            </m:sub>
          </m:sSub>
        </m:oMath>
      </m:oMathPara>
    </w:p>
    <w:p>
      <w:pPr>
        <w:pStyle w:val="FirstParagraph"/>
      </w:pPr>
      <w:r>
        <w:t xml:space="preserve">характеристиков уравнения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∣"/>
              <m:endChr m:val="∣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λ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13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λ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23</m:t>
                        </m:r>
                      </m:sub>
                    </m:sSub>
                  </m:e>
                </m:mr>
                <m:mr>
                  <m:e/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32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33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λ</m:t>
                    </m:r>
                  </m:e>
                </m:mr>
                <m:mr>
                  <m:e/>
                </m:mr>
                <m:mr>
                  <m:e/>
                </m:mr>
              </m:m>
            </m:e>
          </m:d>
          <m:r>
            <m:rPr>
              <m:sty m:val="p"/>
            </m:rPr>
            <m:t>=</m:t>
          </m:r>
          <m:r>
            <m:t>0</m:t>
          </m:r>
        </m:oMath>
      </m:oMathPara>
    </w:p>
    <w:p>
      <w:pPr>
        <w:pStyle w:val="FirstParagraph"/>
      </w:pPr>
      <w:r>
        <w:t xml:space="preserve">являются действительными числами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λ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,</m:t>
          </m:r>
          <m:sSub>
            <m:e>
              <m:r>
                <m:t>λ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,</m:t>
          </m:r>
          <m:sSub>
            <m:e>
              <m:r>
                <m:t>λ</m:t>
              </m:r>
            </m:e>
            <m:sub>
              <m:r>
                <m:t>3</m:t>
              </m:r>
            </m:sub>
          </m:sSub>
          <m:r>
            <m:rPr>
              <m:sty m:val="p"/>
            </m:rPr>
            <m:t>−</m:t>
          </m:r>
          <m:r>
            <m:t>с</m:t>
          </m:r>
          <m:r>
            <m:t>о</m:t>
          </m:r>
          <m:r>
            <m:t>б</m:t>
          </m:r>
          <m:r>
            <m:t>с</m:t>
          </m:r>
          <m:r>
            <m:t>т</m:t>
          </m:r>
          <m:r>
            <m:t>в</m:t>
          </m:r>
          <m:r>
            <m:t>е</m:t>
          </m:r>
          <m:r>
            <m:t>н</m:t>
          </m:r>
          <m:r>
            <m:t>н</m:t>
          </m:r>
          <m:r>
            <m:t>ы</m:t>
          </m:r>
          <m:r>
            <m:t>е</m:t>
          </m:r>
          <m:r>
            <m:t> </m:t>
          </m:r>
          <m:r>
            <m:t>ч</m:t>
          </m:r>
          <m:r>
            <m:t>и</m:t>
          </m:r>
          <m:r>
            <m:t>с</m:t>
          </m:r>
          <m:r>
            <m:t>л</m:t>
          </m:r>
          <m:r>
            <m:t>а</m:t>
          </m:r>
        </m:oMath>
      </m:oMathPara>
    </w:p>
    <w:bookmarkEnd w:id="278"/>
    <w:bookmarkEnd w:id="279"/>
    <w:bookmarkEnd w:id="280"/>
    <w:bookmarkStart w:id="286" w:name="Xfe2e92cfe1c43d3ab98de921711c7d8225d9405"/>
    <w:p>
      <w:pPr>
        <w:pStyle w:val="Heading2"/>
      </w:pPr>
      <w:r>
        <w:t xml:space="preserve">Билет 25. Алгебраические структуры с одной бинарной алгебраической операцией</w:t>
      </w:r>
    </w:p>
    <w:p>
      <w:pPr>
        <w:pStyle w:val="FirstParagraph"/>
      </w:pPr>
      <w:r>
        <w:t xml:space="preserve">Во множестве</w:t>
      </w:r>
      <w:r>
        <w:t xml:space="preserve"> </w:t>
      </w:r>
      <w:r>
        <w:rPr>
          <w:bCs/>
          <w:b/>
        </w:rPr>
        <w:t xml:space="preserve">x</w:t>
      </w:r>
      <w:r>
        <w:t xml:space="preserve"> </w:t>
      </w:r>
      <w:r>
        <w:t xml:space="preserve">определено алгебраическая операция *, если каждый упорядоченной паре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r>
                <m:t>x</m:t>
              </m:r>
              <m:r>
                <m:rPr>
                  <m:sty m:val="p"/>
                </m:rPr>
                <m:t>,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,</m:t>
                  </m:r>
                </m:sup>
              </m:sSup>
            </m:e>
          </m:d>
          <m:r>
            <m:rPr>
              <m:sty m:val="p"/>
            </m:rPr>
            <m:t>∋</m:t>
          </m:r>
          <m:r>
            <m:t>X</m:t>
          </m:r>
        </m:oMath>
      </m:oMathPara>
    </w:p>
    <w:p>
      <w:pPr>
        <w:pStyle w:val="FirstParagraph"/>
      </w:pPr>
      <w:r>
        <w:t xml:space="preserve">поставлен в соответствии некоторый элемент</w:t>
      </w:r>
    </w:p>
    <w:p>
      <w:pPr>
        <w:pStyle w:val="BodyText"/>
      </w:pPr>
      <m:oMathPara>
        <m:oMathParaPr>
          <m:jc m:val="center"/>
        </m:oMathParaPr>
        <m:oMath>
          <m:r>
            <m:t>x</m:t>
          </m:r>
          <m:r>
            <m:rPr>
              <m:sty m:val="p"/>
            </m:rPr>
            <m:t>⋅</m:t>
          </m:r>
          <m:sSup>
            <m:e>
              <m:r>
                <m:t>x</m:t>
              </m:r>
            </m:e>
            <m:sup>
              <m:r>
                <m:rPr>
                  <m:sty m:val="p"/>
                </m:rPr>
                <m:t>,</m:t>
              </m:r>
            </m:sup>
          </m:sSup>
          <m:r>
            <m:rPr>
              <m:sty m:val="p"/>
            </m:rPr>
            <m:t>∋</m:t>
          </m:r>
          <m:r>
            <m:t>X</m:t>
          </m:r>
        </m:oMath>
      </m:oMathPara>
    </w:p>
    <w:p>
      <w:pPr>
        <w:pStyle w:val="FirstParagraph"/>
      </w:pPr>
      <w:r>
        <w:t xml:space="preserve">называемым x - произведением.</w:t>
      </w:r>
    </w:p>
    <w:bookmarkStart w:id="281" w:name="например"/>
    <w:p>
      <w:pPr>
        <w:pStyle w:val="Heading3"/>
      </w:pPr>
      <w:r>
        <w:t xml:space="preserve">Например</w:t>
      </w:r>
    </w:p>
    <w:p>
      <w:pPr>
        <w:numPr>
          <w:ilvl w:val="0"/>
          <w:numId w:val="1073"/>
        </w:numPr>
      </w:pPr>
      <w:r>
        <w:t xml:space="preserve">Композиция перемещения является Группа всех перемещений плоскости то есть преобразований, сохраняющих расстояния между точками</w:t>
      </w:r>
    </w:p>
    <w:p>
      <w:pPr>
        <w:numPr>
          <w:ilvl w:val="0"/>
          <w:numId w:val="1073"/>
        </w:numPr>
      </w:pPr>
      <w:r>
        <w:t xml:space="preserve">Композиция подстановки на множестве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S</m:t>
              </m:r>
            </m:e>
            <m:sub>
              <m:r>
                <m:t>n</m:t>
              </m:r>
            </m:sub>
          </m:sSub>
        </m:oMath>
      </m:oMathPara>
    </w:p>
    <w:p>
      <w:pPr>
        <w:numPr>
          <w:ilvl w:val="0"/>
          <w:numId w:val="1000"/>
        </w:numPr>
      </w:pPr>
      <w:r>
        <w:t xml:space="preserve">тех подстановок в n</w:t>
      </w:r>
    </w:p>
    <w:p>
      <w:pPr>
        <w:numPr>
          <w:ilvl w:val="0"/>
          <w:numId w:val="1073"/>
        </w:numPr>
      </w:pPr>
      <w:r>
        <w:t xml:space="preserve">Операции сложения, вычитания и умножения Z целых R действительных C вещественных</w:t>
      </w:r>
    </w:p>
    <w:p>
      <w:pPr>
        <w:numPr>
          <w:ilvl w:val="0"/>
          <w:numId w:val="1073"/>
        </w:numPr>
      </w:pPr>
      <w:r>
        <w:t xml:space="preserve">СЛожения векторов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R</m:t>
              </m:r>
            </m:e>
            <m:sup>
              <m:r>
                <m:t>n</m:t>
              </m:r>
            </m:sup>
          </m:sSup>
        </m:oMath>
      </m:oMathPara>
    </w:p>
    <w:p>
      <w:pPr>
        <w:numPr>
          <w:ilvl w:val="0"/>
          <w:numId w:val="1073"/>
        </w:numPr>
      </w:pPr>
      <w:r>
        <w:t xml:space="preserve">Векторное произведение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rPr>
                  <m:sty m:val="p"/>
                  <m:scr m:val="double-struck"/>
                </m:rPr>
                <m:t>R</m:t>
              </m:r>
            </m:e>
            <m:sup>
              <m:r>
                <m:t>3</m:t>
              </m:r>
            </m:sup>
          </m:sSup>
        </m:oMath>
      </m:oMathPara>
    </w:p>
    <w:p>
      <w:pPr>
        <w:numPr>
          <w:ilvl w:val="0"/>
          <w:numId w:val="1073"/>
        </w:numPr>
      </w:pPr>
      <w:r>
        <w:t xml:space="preserve">Умножение матриц на множество квадратичных матриц данного порядка</w:t>
      </w:r>
    </w:p>
    <w:bookmarkEnd w:id="281"/>
    <w:bookmarkStart w:id="282" w:name="свойства-алгебраических-операций"/>
    <w:p>
      <w:pPr>
        <w:pStyle w:val="Heading3"/>
      </w:pPr>
      <w:r>
        <w:t xml:space="preserve">Свойства алгебраических операций</w:t>
      </w:r>
    </w:p>
    <w:p>
      <w:pPr>
        <w:numPr>
          <w:ilvl w:val="0"/>
          <w:numId w:val="1074"/>
        </w:numPr>
        <w:pStyle w:val="Compact"/>
      </w:pPr>
      <w:r>
        <w:t xml:space="preserve">Операция * называется</w:t>
      </w:r>
      <w:r>
        <w:t xml:space="preserve"> </w:t>
      </w:r>
      <w:r>
        <w:rPr>
          <w:bCs/>
          <w:b/>
        </w:rPr>
        <w:t xml:space="preserve">ассоциативной</w:t>
      </w:r>
      <w:r>
        <w:t xml:space="preserve">, если для любых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r>
                <m:t>x</m:t>
              </m:r>
              <m:r>
                <m:rPr>
                  <m:sty m:val="p"/>
                </m:rPr>
                <m:t>,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,</m:t>
                  </m:r>
                </m:sup>
              </m:sSup>
              <m:r>
                <m:rPr>
                  <m:sty m:val="p"/>
                </m:rPr>
                <m:t>,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,</m:t>
                  </m:r>
                  <m:r>
                    <m:rPr>
                      <m:sty m:val="p"/>
                    </m:rPr>
                    <m:t>,</m:t>
                  </m:r>
                </m:sup>
              </m:sSup>
            </m:e>
          </m:d>
          <m:r>
            <m:rPr>
              <m:sty m:val="p"/>
            </m:rPr>
            <m:t>∋</m:t>
          </m:r>
          <m:r>
            <m:t>X</m:t>
          </m:r>
        </m:oMath>
      </m:oMathPara>
    </w:p>
    <w:p>
      <w:pPr>
        <w:pStyle w:val="FirstParagraph"/>
      </w:pPr>
      <w:r>
        <w:t xml:space="preserve">Выполняется равенство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r>
                <m:t>x</m:t>
              </m:r>
              <m:r>
                <m:rPr>
                  <m:sty m:val="p"/>
                </m:rPr>
                <m:t>*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,</m:t>
                  </m:r>
                </m:sup>
              </m:sSup>
            </m:e>
          </m:d>
          <m:r>
            <m:rPr>
              <m:sty m:val="p"/>
            </m:rPr>
            <m:t>*</m:t>
          </m:r>
          <m:sSup>
            <m:e>
              <m:r>
                <m:t>x</m:t>
              </m:r>
            </m:e>
            <m:sup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,</m:t>
              </m:r>
            </m:sup>
          </m:sSup>
          <m:r>
            <m:rPr>
              <m:sty m:val="p"/>
            </m:rPr>
            <m:t>=</m:t>
          </m:r>
          <m:r>
            <m:t>x</m:t>
          </m:r>
          <m:r>
            <m:rPr>
              <m:sty m:val="p"/>
            </m:rPr>
            <m:t>*</m:t>
          </m:r>
          <m:d>
            <m:dPr>
              <m:begChr m:val="("/>
              <m:endChr m:val=")"/>
              <m:sepChr m:val=""/>
              <m:grow/>
            </m:dPr>
            <m:e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,</m:t>
                  </m:r>
                </m:sup>
              </m:sSup>
              <m:r>
                <m:rPr>
                  <m:sty m:val="p"/>
                </m:rPr>
                <m:t>*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,</m:t>
                  </m:r>
                  <m:r>
                    <m:rPr>
                      <m:sty m:val="p"/>
                    </m:rPr>
                    <m:t>,</m:t>
                  </m:r>
                </m:sup>
              </m:sSup>
            </m:e>
          </m:d>
        </m:oMath>
      </m:oMathPara>
    </w:p>
    <w:p>
      <w:pPr>
        <w:pStyle w:val="FirstParagraph"/>
      </w:pPr>
      <w:r>
        <w:t xml:space="preserve">Это свойство выполняется во всех выше приведенных примера за исключением операции вычитания, деления, векторного деления.</w:t>
      </w:r>
    </w:p>
    <w:p>
      <w:pPr>
        <w:pStyle w:val="BodyText"/>
      </w:pPr>
      <w:r>
        <w:t xml:space="preserve">Наличие свойства ассоциативности позволяет определить кол-во элементов любого конечного множества.</w:t>
      </w:r>
    </w:p>
    <w:p>
      <w:pPr>
        <w:numPr>
          <w:ilvl w:val="0"/>
          <w:numId w:val="1075"/>
        </w:numPr>
        <w:pStyle w:val="Compact"/>
      </w:pPr>
      <w:r>
        <w:t xml:space="preserve">Операция * называется</w:t>
      </w:r>
      <w:r>
        <w:t xml:space="preserve"> </w:t>
      </w:r>
      <w:r>
        <w:rPr>
          <w:bCs/>
          <w:b/>
        </w:rPr>
        <w:t xml:space="preserve">коммуникативной</w:t>
      </w:r>
      <w:r>
        <w:t xml:space="preserve">, если для любых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r>
                <m:t>x</m:t>
              </m:r>
              <m:r>
                <m:rPr>
                  <m:sty m:val="p"/>
                </m:rPr>
                <m:t>,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,</m:t>
                  </m:r>
                </m:sup>
              </m:sSup>
              <m:r>
                <m:rPr>
                  <m:sty m:val="p"/>
                </m:rPr>
                <m:t>,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,</m:t>
                  </m:r>
                  <m:r>
                    <m:rPr>
                      <m:sty m:val="p"/>
                    </m:rPr>
                    <m:t>,</m:t>
                  </m:r>
                </m:sup>
              </m:sSup>
            </m:e>
          </m:d>
          <m:r>
            <m:rPr>
              <m:sty m:val="p"/>
            </m:rPr>
            <m:t>∋</m:t>
          </m:r>
          <m:r>
            <m:t>X</m:t>
          </m:r>
        </m:oMath>
      </m:oMathPara>
    </w:p>
    <w:p>
      <w:pPr>
        <w:pStyle w:val="FirstParagraph"/>
      </w:pPr>
      <w:r>
        <w:t xml:space="preserve">Выполняется равенство</w:t>
      </w:r>
    </w:p>
    <w:p>
      <w:pPr>
        <w:pStyle w:val="BodyText"/>
      </w:pPr>
      <m:oMathPara>
        <m:oMathParaPr>
          <m:jc m:val="center"/>
        </m:oMathParaPr>
        <m:oMath>
          <m:r>
            <m:t>x</m:t>
          </m:r>
          <m:r>
            <m:rPr>
              <m:sty m:val="p"/>
            </m:rPr>
            <m:t>*</m:t>
          </m:r>
          <m:sSup>
            <m:e>
              <m:r>
                <m:t>x</m:t>
              </m:r>
            </m:e>
            <m:sup>
              <m:r>
                <m:rPr>
                  <m:sty m:val="p"/>
                </m:rPr>
                <m:t>,</m:t>
              </m:r>
            </m:sup>
          </m:sSup>
          <m:r>
            <m:rPr>
              <m:sty m:val="p"/>
            </m:rPr>
            <m:t>=</m:t>
          </m:r>
          <m:sSup>
            <m:e>
              <m:r>
                <m:t>x</m:t>
              </m:r>
            </m:e>
            <m:sup>
              <m:r>
                <m:rPr>
                  <m:sty m:val="p"/>
                </m:rPr>
                <m:t>,</m:t>
              </m:r>
            </m:sup>
          </m:sSup>
          <m:r>
            <m:rPr>
              <m:sty m:val="p"/>
            </m:rPr>
            <m:t>*</m:t>
          </m:r>
          <m:r>
            <m:t>x</m:t>
          </m:r>
        </m:oMath>
      </m:oMathPara>
    </w:p>
    <w:p>
      <w:pPr>
        <w:numPr>
          <w:ilvl w:val="0"/>
          <w:numId w:val="1076"/>
        </w:numPr>
        <w:pStyle w:val="Compact"/>
      </w:pPr>
      <w:r>
        <w:t xml:space="preserve">Элемент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e</m:t>
              </m:r>
            </m:e>
            <m:sub>
              <m:r>
                <m:t>x</m:t>
              </m:r>
            </m:sub>
          </m:sSub>
          <m:r>
            <m:rPr>
              <m:sty m:val="p"/>
            </m:rPr>
            <m:t>=</m:t>
          </m:r>
          <m:r>
            <m:t>e</m:t>
          </m:r>
          <m:r>
            <m:rPr>
              <m:sty m:val="p"/>
            </m:rPr>
            <m:t>∋</m:t>
          </m:r>
          <m:r>
            <m:t>X</m:t>
          </m:r>
        </m:oMath>
      </m:oMathPara>
    </w:p>
    <w:p>
      <w:pPr>
        <w:pStyle w:val="FirstParagraph"/>
      </w:pPr>
      <w:r>
        <w:t xml:space="preserve">называется</w:t>
      </w:r>
      <w:r>
        <w:t xml:space="preserve"> </w:t>
      </w:r>
      <w:r>
        <w:rPr>
          <w:bCs/>
          <w:b/>
        </w:rPr>
        <w:t xml:space="preserve">нейтральным</w:t>
      </w:r>
      <w:r>
        <w:t xml:space="preserve"> </w:t>
      </w:r>
      <w:r>
        <w:t xml:space="preserve">для операций * на множестве x если для любого</w:t>
      </w:r>
    </w:p>
    <w:p>
      <w:pPr>
        <w:pStyle w:val="BodyText"/>
      </w:pPr>
      <m:oMathPara>
        <m:oMathParaPr>
          <m:jc m:val="center"/>
        </m:oMathParaPr>
        <m:oMath>
          <m:r>
            <m:t>e</m:t>
          </m:r>
          <m:r>
            <m:rPr>
              <m:sty m:val="p"/>
            </m:rPr>
            <m:t>*</m:t>
          </m:r>
          <m:r>
            <m:t>x</m:t>
          </m:r>
          <m:r>
            <m:rPr>
              <m:sty m:val="p"/>
            </m:rPr>
            <m:t>=</m:t>
          </m:r>
          <m:r>
            <m:t>x</m:t>
          </m:r>
          <m:r>
            <m:rPr>
              <m:sty m:val="p"/>
            </m:rPr>
            <m:t>*</m:t>
          </m:r>
          <m:r>
            <m:t>e</m:t>
          </m:r>
          <m:r>
            <m:rPr>
              <m:sty m:val="p"/>
            </m:rPr>
            <m:t>=</m:t>
          </m:r>
          <m:r>
            <m:t>x</m:t>
          </m:r>
        </m:oMath>
      </m:oMathPara>
    </w:p>
    <w:p>
      <w:pPr>
        <w:pStyle w:val="FirstParagraph"/>
      </w:pPr>
      <w:r>
        <w:t xml:space="preserve">В приведенных примерах нейтральными будут соответственно тождественны перемещения.</w:t>
      </w:r>
    </w:p>
    <w:bookmarkEnd w:id="282"/>
    <w:bookmarkStart w:id="283" w:name="нейтральный-элемент"/>
    <w:p>
      <w:pPr>
        <w:pStyle w:val="Heading3"/>
      </w:pPr>
      <w:r>
        <w:t xml:space="preserve">Нейтральный элемент,</w:t>
      </w:r>
    </w:p>
    <w:p>
      <w:pPr>
        <w:pStyle w:val="FirstParagraph"/>
      </w:pPr>
      <w:r>
        <w:t xml:space="preserve">Нейтральный элемент, если он составляет определение однозначно, например</w:t>
      </w:r>
      <w:r>
        <w:t xml:space="preserve"> </w:t>
      </w:r>
      <w:r>
        <w:t xml:space="preserve">e1 и e2 - нейтральные элементы, то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e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=</m:t>
          </m:r>
          <m:sSub>
            <m:e>
              <m:r>
                <m:t>e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*</m:t>
          </m:r>
          <m:sSub>
            <m:e>
              <m:r>
                <m:t>e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=</m:t>
          </m:r>
          <m:sSub>
            <m:e>
              <m:r>
                <m:t>e</m:t>
              </m:r>
            </m:e>
            <m:sub>
              <m:r>
                <m:t>2</m:t>
              </m:r>
            </m:sub>
          </m:sSub>
        </m:oMath>
      </m:oMathPara>
    </w:p>
    <w:p>
      <w:pPr>
        <w:pStyle w:val="FirstParagraph"/>
      </w:pPr>
      <w:r>
        <w:t xml:space="preserve">Наличие нейтрального элемента позволяет определить степень попадания ν.</w:t>
      </w:r>
    </w:p>
    <w:p>
      <w:pPr>
        <w:numPr>
          <w:ilvl w:val="0"/>
          <w:numId w:val="1077"/>
        </w:numPr>
        <w:pStyle w:val="Compact"/>
      </w:pPr>
      <w:r>
        <w:t xml:space="preserve">Допустим, что для операции * назначена степень существует непрямой элемент, тогда элемент</w:t>
      </w:r>
    </w:p>
    <w:p>
      <w:pPr>
        <w:pStyle w:val="FirstParagraph"/>
      </w:pPr>
      <m:oMathPara>
        <m:oMathParaPr>
          <m:jc m:val="center"/>
        </m:oMathParaPr>
        <m:oMath>
          <m:sSup>
            <m:e>
              <m: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∋</m:t>
          </m:r>
          <m:r>
            <m:t>X</m:t>
          </m:r>
        </m:oMath>
      </m:oMathPara>
    </w:p>
    <w:p>
      <w:pPr>
        <w:pStyle w:val="FirstParagraph"/>
      </w:pPr>
      <w:r>
        <w:t xml:space="preserve">если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*</m:t>
          </m:r>
          <m:r>
            <m:t>x</m:t>
          </m:r>
          <m:r>
            <m:rPr>
              <m:sty m:val="p"/>
            </m:rPr>
            <m:t>=</m:t>
          </m:r>
          <m:r>
            <m:t>x</m:t>
          </m:r>
          <m:r>
            <m:rPr>
              <m:sty m:val="p"/>
            </m:rPr>
            <m:t>*</m:t>
          </m:r>
          <m:sSup>
            <m:e>
              <m: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=</m:t>
          </m:r>
          <m:r>
            <m:t>e</m:t>
          </m:r>
        </m:oMath>
      </m:oMathPara>
    </w:p>
    <w:p>
      <w:pPr>
        <w:pStyle w:val="FirstParagraph"/>
      </w:pPr>
      <w:r>
        <w:t xml:space="preserve">По определению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d>
                <m:dPr>
                  <m:begChr m:val="("/>
                  <m:endChr m:val=")"/>
                  <m:sepChr m:val=""/>
                  <m:grow/>
                </m:dPr>
                <m:e>
                  <m:sSup>
                    <m:e>
                      <m: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</m:sup>
                  </m:sSup>
                </m:e>
              </m:d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=</m:t>
          </m:r>
          <m:r>
            <m:t>x</m:t>
          </m:r>
        </m:oMath>
      </m:oMathPara>
    </w:p>
    <w:bookmarkEnd w:id="283"/>
    <w:bookmarkStart w:id="284" w:name="обращение-матрицы"/>
    <w:p>
      <w:pPr>
        <w:pStyle w:val="Heading3"/>
      </w:pPr>
      <w:r>
        <w:t xml:space="preserve">Обращение матрицы</w:t>
      </w:r>
    </w:p>
    <w:p>
      <w:pPr>
        <w:pStyle w:val="FirstParagraph"/>
      </w:pPr>
      <w:r>
        <w:t xml:space="preserve">Обращение матрицы - в точности все матрицы с определением.</w:t>
      </w:r>
    </w:p>
    <w:p>
      <w:pPr>
        <w:pStyle w:val="BodyText"/>
      </w:pPr>
      <w:r>
        <w:t xml:space="preserve">Если x - общий, то определенная степень с отрицательным показателем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t>k</m:t>
              </m:r>
            </m:sup>
          </m:sSup>
          <m:r>
            <m:rPr>
              <m:sty m:val="p"/>
            </m:rPr>
            <m:t>=</m:t>
          </m:r>
          <m:sSup>
            <m:e>
              <m:d>
                <m:dPr>
                  <m:begChr m:val="("/>
                  <m:endChr m:val=")"/>
                  <m:sepChr m:val=""/>
                  <m:grow/>
                </m:dPr>
                <m:e>
                  <m:sSup>
                    <m:e>
                      <m: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</m:sup>
                  </m:sSup>
                </m:e>
              </m:d>
            </m:e>
            <m:sup>
              <m:r>
                <m:t>k</m:t>
              </m:r>
            </m:sup>
          </m:sSup>
        </m:oMath>
      </m:oMathPara>
    </w:p>
    <w:bookmarkEnd w:id="284"/>
    <w:bookmarkStart w:id="285" w:name="обратимость"/>
    <w:p>
      <w:pPr>
        <w:pStyle w:val="Heading3"/>
      </w:pPr>
      <w:r>
        <w:t xml:space="preserve">ОБратимость</w:t>
      </w:r>
    </w:p>
    <w:p>
      <w:pPr>
        <w:pStyle w:val="FirstParagraph"/>
      </w:pPr>
      <w:r>
        <w:t xml:space="preserve">Если x и y обратимы, то элементы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x</m:t>
              </m:r>
            </m:e>
            <m:sup>
              <m:r>
                <m:rPr>
                  <m:sty m:val="p"/>
                </m:rPr>
                <m:t>*</m:t>
              </m:r>
            </m:sup>
          </m:sSup>
          <m:r>
            <m:t> </m:t>
          </m:r>
          <m:r>
            <m:t>и</m:t>
          </m:r>
          <m:r>
            <m:t> </m:t>
          </m:r>
          <m:sSup>
            <m:e>
              <m:r>
                <m:t>y</m:t>
              </m:r>
            </m:e>
            <m:sup>
              <m:r>
                <m:rPr>
                  <m:sty m:val="p"/>
                </m:rPr>
                <m:t>*</m:t>
              </m:r>
            </m:sup>
          </m:sSup>
        </m:oMath>
      </m:oMathPara>
    </w:p>
    <w:p>
      <w:pPr>
        <w:pStyle w:val="FirstParagraph"/>
      </w:pPr>
      <w:r>
        <w:t xml:space="preserve">так же обратимы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x</m:t>
                  </m:r>
                  <m:r>
                    <m:rPr>
                      <m:sty m:val="p"/>
                    </m:rPr>
                    <m:t>*</m:t>
                  </m:r>
                  <m:r>
                    <m:t>y</m:t>
                  </m:r>
                </m:e>
              </m:d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=</m:t>
          </m:r>
          <m:sSup>
            <m:e>
              <m: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*</m:t>
          </m:r>
          <m:sSup>
            <m:e>
              <m:r>
                <m:t>y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</m:oMath>
      </m:oMathPara>
    </w:p>
    <w:bookmarkEnd w:id="285"/>
    <w:bookmarkEnd w:id="286"/>
    <w:bookmarkStart w:id="293" w:name="билет-26.-группы.-свойства"/>
    <w:p>
      <w:pPr>
        <w:pStyle w:val="Heading2"/>
      </w:pPr>
      <w:r>
        <w:t xml:space="preserve">Билет 26. Группы. Свойства</w:t>
      </w:r>
    </w:p>
    <w:bookmarkStart w:id="287" w:name="определение-абстрактной-группы"/>
    <w:p>
      <w:pPr>
        <w:pStyle w:val="Heading3"/>
      </w:pPr>
      <w:r>
        <w:t xml:space="preserve">Определение абстрактной группы</w:t>
      </w:r>
    </w:p>
    <w:p>
      <w:pPr>
        <w:pStyle w:val="FirstParagraph"/>
      </w:pPr>
      <w:r>
        <w:t xml:space="preserve">Пусть на множестве G определена алгебраическая операция (*).</w:t>
      </w:r>
    </w:p>
    <w:p>
      <w:pPr>
        <w:pStyle w:val="BodyText"/>
      </w:pPr>
      <w:r>
        <w:t xml:space="preserve">(G ,*) называется группой, если</w:t>
      </w:r>
    </w:p>
    <w:p>
      <w:pPr>
        <w:numPr>
          <w:ilvl w:val="0"/>
          <w:numId w:val="1078"/>
        </w:numPr>
      </w:pPr>
      <w:r>
        <w:t xml:space="preserve">Операция * ассоциативна</w:t>
      </w:r>
    </w:p>
    <w:p>
      <w:pPr>
        <w:numPr>
          <w:ilvl w:val="0"/>
          <w:numId w:val="1078"/>
        </w:numPr>
      </w:pPr>
      <w:r>
        <w:t xml:space="preserve">для этой операции существует нейтральный элемент e(единица группы).</w:t>
      </w:r>
    </w:p>
    <w:p>
      <w:pPr>
        <w:numPr>
          <w:ilvl w:val="0"/>
          <w:numId w:val="1078"/>
        </w:numPr>
      </w:pPr>
      <w:r>
        <w:t xml:space="preserve">Каждый элемент из G обратим.</w:t>
      </w:r>
    </w:p>
    <w:bookmarkEnd w:id="287"/>
    <w:bookmarkStart w:id="288" w:name="примеры-групп"/>
    <w:p>
      <w:pPr>
        <w:pStyle w:val="Heading3"/>
      </w:pPr>
      <w:r>
        <w:t xml:space="preserve">Примеры групп</w:t>
      </w:r>
    </w:p>
    <w:p>
      <w:pPr>
        <w:numPr>
          <w:ilvl w:val="0"/>
          <w:numId w:val="1079"/>
        </w:numPr>
      </w:pPr>
      <w:r>
        <w:t xml:space="preserve">Любая группа преобразований.</w:t>
      </w:r>
    </w:p>
    <w:p>
      <w:pPr>
        <w:numPr>
          <w:ilvl w:val="0"/>
          <w:numId w:val="1079"/>
        </w:numPr>
      </w:pPr>
      <w:r>
        <w:t xml:space="preserve">(Z, +), (R, +), (C, +).</w:t>
      </w:r>
    </w:p>
    <w:p>
      <w:pPr>
        <w:numPr>
          <w:ilvl w:val="0"/>
          <w:numId w:val="1079"/>
        </w:numPr>
      </w:pPr>
      <w:r>
        <w:t xml:space="preserve">Упорядоченная пара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sSup>
                <m:e>
                  <m:r>
                    <m:t>R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</m:e>
          </m:d>
        </m:oMath>
      </m:oMathPara>
    </w:p>
    <w:p>
      <w:pPr>
        <w:numPr>
          <w:ilvl w:val="0"/>
          <w:numId w:val="1080"/>
        </w:numPr>
        <w:pStyle w:val="Compact"/>
      </w:pPr>
      <w:r>
        <w:t xml:space="preserve">Матричные группы:</w:t>
      </w:r>
    </w:p>
    <w:p>
      <w:pPr>
        <w:pStyle w:val="FirstParagraph"/>
      </w:pPr>
      <m:oMathPara>
        <m:oMathParaPr>
          <m:jc m:val="center"/>
        </m:oMathParaPr>
        <m:oMath>
          <m:r>
            <m:t>G</m:t>
          </m:r>
          <m:r>
            <m:t>L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  <m:r>
                <m:rPr>
                  <m:sty m:val="p"/>
                </m:rPr>
                <m:t>,</m:t>
              </m:r>
              <m:r>
                <m:t>R</m:t>
              </m:r>
            </m:e>
          </m:d>
          <m:r>
            <m:t> </m:t>
          </m:r>
          <m:r>
            <m:t>O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  <m:r>
                <m:rPr>
                  <m:sty m:val="p"/>
                </m:rPr>
                <m:t>,</m:t>
              </m:r>
              <m:r>
                <m:t>R</m:t>
              </m:r>
            </m:e>
          </m:d>
          <m:r>
            <m:t> </m:t>
          </m:r>
          <m:r>
            <m:t>S</m:t>
          </m:r>
          <m:r>
            <m:t>O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  <m:r>
                <m:rPr>
                  <m:sty m:val="p"/>
                </m:rPr>
                <m:t>,</m:t>
              </m:r>
              <m:r>
                <m:t>R</m:t>
              </m:r>
            </m:e>
          </m:d>
        </m:oMath>
      </m:oMathPara>
    </w:p>
    <w:p>
      <w:pPr>
        <w:pStyle w:val="FirstParagraph"/>
      </w:pPr>
      <w:r>
        <w:t xml:space="preserve">это невырожденные квадратные матрицы порядка n, ортогональные матрицы того же порядка, ортогональные матрицы с определителем 1.</w:t>
      </w:r>
    </w:p>
    <w:bookmarkEnd w:id="288"/>
    <w:bookmarkStart w:id="289" w:name="простейшие-свойства-групп"/>
    <w:p>
      <w:pPr>
        <w:pStyle w:val="Heading3"/>
      </w:pPr>
      <w:r>
        <w:t xml:space="preserve">Простейшие свойства групп</w:t>
      </w:r>
    </w:p>
    <w:p>
      <w:pPr>
        <w:numPr>
          <w:ilvl w:val="0"/>
          <w:numId w:val="1081"/>
        </w:numPr>
        <w:pStyle w:val="Compact"/>
      </w:pPr>
      <w:r>
        <w:t xml:space="preserve">В любой группе выполняется закон сокращения:</w:t>
      </w:r>
    </w:p>
    <w:p>
      <w:pPr>
        <w:pStyle w:val="FirstParagraph"/>
      </w:pPr>
      <m:oMathPara>
        <m:oMathParaPr>
          <m:jc m:val="center"/>
        </m:oMathParaPr>
        <m:oMath>
          <m:r>
            <m:t>g</m:t>
          </m:r>
          <m:r>
            <m:rPr>
              <m:sty m:val="p"/>
            </m:rPr>
            <m:t>*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</m:sup>
          </m:sSup>
          <m:r>
            <m:rPr>
              <m:sty m:val="p"/>
            </m:rPr>
            <m:t>=</m:t>
          </m:r>
          <m:r>
            <m:t>g</m:t>
          </m:r>
          <m:r>
            <m:rPr>
              <m:sty m:val="p"/>
            </m:rPr>
            <m:t>*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,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&gt;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</m:sup>
          </m:sSup>
          <m:r>
            <m:rPr>
              <m:sty m:val="p"/>
            </m:rPr>
            <m:t>=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,</m:t>
              </m:r>
            </m:sup>
          </m:sSup>
        </m:oMath>
      </m:oMathPara>
    </w:p>
    <w:p>
      <w:pPr>
        <w:pStyle w:val="FirstParagraph"/>
      </w:pPr>
      <w:r>
        <w:t xml:space="preserve">левый закон сокращения; аналогично, имеет место и правый закон</w:t>
      </w:r>
    </w:p>
    <w:p>
      <w:pPr>
        <w:numPr>
          <w:ilvl w:val="0"/>
          <w:numId w:val="1082"/>
        </w:numPr>
        <w:pStyle w:val="Compact"/>
      </w:pPr>
      <w:r>
        <w:t xml:space="preserve">Признак нейтрального элемента</w:t>
      </w:r>
    </w:p>
    <w:p>
      <w:pPr>
        <w:pStyle w:val="Compact"/>
      </w:pPr>
      <m:oMathPara>
        <m:oMathParaPr>
          <m:jc m:val="center"/>
        </m:oMathParaPr>
        <m:oMath>
          <m:r>
            <m:rPr>
              <m:sty m:val="p"/>
            </m:rPr>
            <m:t>∃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∃</m:t>
          </m:r>
          <m:r>
            <m:t>g</m:t>
          </m:r>
          <m:r>
            <m:rPr>
              <m:sty m:val="p"/>
            </m:rPr>
            <m:t>∃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</m:sup>
          </m:sSup>
          <m:r>
            <m:t>g</m:t>
          </m:r>
          <m:r>
            <m:rPr>
              <m:sty m:val="p"/>
            </m:rPr>
            <m:t>*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</m:sup>
          </m:sSup>
          <m:r>
            <m:rPr>
              <m:sty m:val="p"/>
            </m:rPr>
            <m:t>=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&gt;</m:t>
          </m:r>
          <m:r>
            <m:t>g</m:t>
          </m:r>
          <m:r>
            <m:rPr>
              <m:sty m:val="p"/>
            </m:rPr>
            <m:t>=</m:t>
          </m:r>
          <m:r>
            <m:t>e</m:t>
          </m:r>
        </m:oMath>
      </m:oMathPara>
    </w:p>
    <w:p>
      <w:pPr>
        <w:numPr>
          <w:ilvl w:val="0"/>
          <w:numId w:val="1083"/>
        </w:numPr>
        <w:pStyle w:val="Compact"/>
      </w:pPr>
      <w:r>
        <w:t xml:space="preserve">Признак обратного элемента: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∃</m:t>
          </m:r>
          <m:r>
            <m:t>g</m:t>
          </m:r>
          <m:r>
            <m:rPr>
              <m:sty m:val="p"/>
            </m:rPr>
            <m:t>∃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</m:sup>
          </m:sSup>
          <m:r>
            <m:t>g</m:t>
          </m:r>
          <m:r>
            <m:rPr>
              <m:sty m:val="p"/>
            </m:rPr>
            <m:t>*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</m:sup>
          </m:sSup>
          <m:r>
            <m:rPr>
              <m:sty m:val="p"/>
            </m:rPr>
            <m:t>=</m:t>
          </m:r>
          <m:r>
            <m:t>e</m:t>
          </m:r>
          <m:r>
            <m:rPr>
              <m:sty m:val="p"/>
            </m:rPr>
            <m:t>=</m:t>
          </m:r>
          <m:r>
            <m:rPr>
              <m:sty m:val="p"/>
            </m:rPr>
            <m:t>&gt;</m:t>
          </m:r>
          <m:r>
            <m:t>g</m:t>
          </m:r>
          <m:r>
            <m:rPr>
              <m:sty m:val="p"/>
            </m:rPr>
            <m:t>=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</m:oMath>
      </m:oMathPara>
    </w:p>
    <w:p>
      <w:pPr>
        <w:numPr>
          <w:ilvl w:val="0"/>
          <w:numId w:val="1084"/>
        </w:numPr>
      </w:pPr>
      <w:r>
        <w:t xml:space="preserve">Единственность обратного элемента. Обратный элемент определен однозначно. Следует из п.3.</w:t>
      </w:r>
    </w:p>
    <w:p>
      <w:pPr>
        <w:numPr>
          <w:ilvl w:val="0"/>
          <w:numId w:val="1084"/>
        </w:numPr>
      </w:pPr>
      <w:r>
        <w:t xml:space="preserve">Существование обратной операции.</w:t>
      </w:r>
    </w:p>
    <w:p>
      <w:pPr>
        <w:pStyle w:val="FirstParagraph"/>
      </w:pPr>
      <w:r>
        <w:t xml:space="preserve">Для любых двух элементов</w:t>
      </w:r>
    </w:p>
    <w:p>
      <w:pPr>
        <w:pStyle w:val="BodyText"/>
      </w:pPr>
      <m:oMathPara>
        <m:oMathParaPr>
          <m:jc m:val="center"/>
        </m:oMathParaPr>
        <m:oMath>
          <m:r>
            <m:t>g</m:t>
          </m:r>
          <m:r>
            <m:t> </m:t>
          </m:r>
          <m:r>
            <m:t>и</m:t>
          </m:r>
          <m:r>
            <m:t> 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</m:sup>
          </m:sSup>
        </m:oMath>
      </m:oMathPara>
    </w:p>
    <w:p>
      <w:pPr>
        <w:pStyle w:val="FirstParagraph"/>
      </w:pPr>
      <w:r>
        <w:t xml:space="preserve">произвольной группы G уравнение</w:t>
      </w:r>
    </w:p>
    <w:p>
      <w:pPr>
        <w:pStyle w:val="BodyText"/>
      </w:pPr>
      <m:oMathPara>
        <m:oMathParaPr>
          <m:jc m:val="center"/>
        </m:oMathParaPr>
        <m:oMath>
          <m:r>
            <m:t>g</m:t>
          </m:r>
          <m:r>
            <m:rPr>
              <m:sty m:val="p"/>
            </m:rPr>
            <m:t>*</m:t>
          </m:r>
          <m:r>
            <m:t>x</m:t>
          </m:r>
          <m:r>
            <m:rPr>
              <m:sty m:val="p"/>
            </m:rPr>
            <m:t>=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</m:sup>
          </m:sSup>
        </m:oMath>
      </m:oMathPara>
    </w:p>
    <w:p>
      <w:pPr>
        <w:pStyle w:val="FirstParagraph"/>
      </w:pPr>
      <w:r>
        <w:t xml:space="preserve">имеет и притом единственное решение.</w:t>
      </w:r>
    </w:p>
    <w:bookmarkEnd w:id="289"/>
    <w:bookmarkStart w:id="292" w:name="изоморфизм"/>
    <w:p>
      <w:pPr>
        <w:pStyle w:val="Heading3"/>
      </w:pPr>
      <w:r>
        <w:t xml:space="preserve">Изоморфизм</w:t>
      </w:r>
    </w:p>
    <w:p>
      <w:pPr>
        <w:pStyle w:val="FirstParagraph"/>
      </w:pPr>
      <w:r>
        <w:t xml:space="preserve">Отображение двух групп</w:t>
      </w:r>
    </w:p>
    <w:p>
      <w:pPr>
        <w:pStyle w:val="BodyText"/>
      </w:pPr>
      <m:oMathPara>
        <m:oMathParaPr>
          <m:jc m:val="center"/>
        </m:oMathParaPr>
        <m:oMath>
          <m:r>
            <m:t>φ</m:t>
          </m:r>
          <m:d>
            <m:dPr>
              <m:begChr m:val="("/>
              <m:endChr m:val=")"/>
              <m:sepChr m:val=""/>
              <m:grow/>
            </m:dPr>
            <m:e>
              <m:r>
                <m:t>G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*</m:t>
              </m:r>
            </m:e>
          </m:d>
          <m:r>
            <m:rPr>
              <m:sty m:val="p"/>
            </m:rPr>
            <m:t>−</m:t>
          </m:r>
          <m:r>
            <m:rPr>
              <m:sty m:val="p"/>
            </m:rPr>
            <m:t>&gt;</m:t>
          </m:r>
          <m:d>
            <m:dPr>
              <m:begChr m:val="("/>
              <m:endChr m:val=")"/>
              <m:sepChr m:val=""/>
              <m:grow/>
            </m:dPr>
            <m:e>
              <m:r>
                <m:t>k</m:t>
              </m:r>
              <m:r>
                <m:rPr>
                  <m:sty m:val="p"/>
                </m:rPr>
                <m:t>,</m:t>
              </m:r>
              <m:r>
                <m:t>o</m:t>
              </m:r>
            </m:e>
          </m:d>
        </m:oMath>
      </m:oMathPara>
    </w:p>
    <w:p>
      <w:pPr>
        <w:pStyle w:val="FirstParagraph"/>
      </w:pPr>
      <w:r>
        <w:t xml:space="preserve">называется изоморфизмом, если:</w:t>
      </w:r>
    </w:p>
    <w:p>
      <w:pPr>
        <w:numPr>
          <w:ilvl w:val="0"/>
          <w:numId w:val="1085"/>
        </w:numPr>
      </w:pPr>
      <w:r>
        <w:t xml:space="preserve">Отображение</w:t>
      </w:r>
      <w:r>
        <w:t xml:space="preserve"> </w:t>
      </w:r>
      <w:r>
        <w:rPr>
          <w:bCs/>
          <w:b/>
        </w:rPr>
        <w:t xml:space="preserve">x</w:t>
      </w:r>
      <w:r>
        <w:t xml:space="preserve"> </w:t>
      </w:r>
      <w:r>
        <w:t xml:space="preserve">взаимно однозначно</w:t>
      </w:r>
    </w:p>
    <w:p>
      <w:pPr>
        <w:numPr>
          <w:ilvl w:val="0"/>
          <w:numId w:val="1085"/>
        </w:numPr>
      </w:pPr>
      <w:r>
        <w:t xml:space="preserve">Отображение</w:t>
      </w:r>
      <w:r>
        <w:t xml:space="preserve"> </w:t>
      </w:r>
      <w:r>
        <w:rPr>
          <w:bCs/>
          <w:b/>
        </w:rPr>
        <w:t xml:space="preserve">C</w:t>
      </w:r>
      <w:r>
        <w:t xml:space="preserve"> </w:t>
      </w:r>
      <w:r>
        <w:t xml:space="preserve">сохраняет операцию: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∀</m:t>
          </m:r>
          <m:r>
            <m:t>g</m:t>
          </m:r>
          <m:r>
            <m:rPr>
              <m:sty m:val="p"/>
            </m:rPr>
            <m:t>,</m:t>
          </m:r>
          <m:sSup>
            <m:e>
              <m:r>
                <m:t>g</m:t>
              </m:r>
            </m:e>
            <m:sup>
              <m:r>
                <m:rPr>
                  <m:sty m:val="p"/>
                </m:rPr>
                <m:t>,</m:t>
              </m:r>
            </m:sup>
          </m:sSup>
          <m:r>
            <m:rPr>
              <m:sty m:val="p"/>
            </m:rPr>
            <m:t>∋</m:t>
          </m:r>
          <m:r>
            <m:t>G</m:t>
          </m:r>
        </m:oMath>
      </m:oMathPara>
    </w:p>
    <w:p>
      <w:pPr>
        <w:pStyle w:val="FirstParagraph"/>
      </w:pPr>
      <w:r>
        <w:t xml:space="preserve">выполняет равенство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∀</m:t>
          </m:r>
          <m:d>
            <m:dPr>
              <m:begChr m:val="("/>
              <m:endChr m:val=")"/>
              <m:sepChr m:val=""/>
              <m:grow/>
            </m:dPr>
            <m:e>
              <m:r>
                <m:t>g</m:t>
              </m:r>
              <m:r>
                <m:rPr>
                  <m:sty m:val="p"/>
                </m:rPr>
                <m:t>*</m:t>
              </m:r>
              <m:sSup>
                <m:e>
                  <m:r>
                    <m:t>g</m:t>
                  </m:r>
                </m:e>
                <m:sup>
                  <m:r>
                    <m:rPr>
                      <m:sty m:val="p"/>
                    </m:rPr>
                    <m:t>,</m:t>
                  </m:r>
                </m:sup>
              </m:sSup>
            </m:e>
          </m:d>
          <m:r>
            <m:rPr>
              <m:sty m:val="p"/>
            </m:rPr>
            <m:t>=</m:t>
          </m:r>
          <m:r>
            <m:t>φ</m:t>
          </m:r>
          <m:d>
            <m:dPr>
              <m:begChr m:val="("/>
              <m:endChr m:val=")"/>
              <m:sepChr m:val=""/>
              <m:grow/>
            </m:dPr>
            <m:e>
              <m:r>
                <m:t>g</m:t>
              </m:r>
            </m:e>
          </m:d>
          <m:r>
            <m:rPr>
              <m:sty m:val="p"/>
            </m:rPr>
            <m:t>⋅</m:t>
          </m:r>
          <m:r>
            <m:t>φ</m:t>
          </m:r>
          <m:d>
            <m:dPr>
              <m:begChr m:val="("/>
              <m:endChr m:val=")"/>
              <m:sepChr m:val=""/>
              <m:grow/>
            </m:dPr>
            <m:e>
              <m:sSup>
                <m:e>
                  <m:r>
                    <m:t>g</m:t>
                  </m:r>
                </m:e>
                <m:sup>
                  <m:r>
                    <m:rPr>
                      <m:sty m:val="p"/>
                    </m:rPr>
                    <m:t>,</m:t>
                  </m:r>
                </m:sup>
              </m:sSup>
            </m:e>
          </m:d>
        </m:oMath>
      </m:oMathPara>
    </w:p>
    <w:p>
      <w:pPr>
        <w:pStyle w:val="FirstParagraph"/>
      </w:pPr>
      <w:r>
        <w:t xml:space="preserve">Поскольку отображение обратное к</w:t>
      </w:r>
      <w:r>
        <w:t xml:space="preserve"> </w:t>
      </w:r>
      <w:r>
        <w:rPr>
          <w:bCs/>
          <w:b/>
        </w:rPr>
        <w:t xml:space="preserve">x</w:t>
      </w:r>
      <w:r>
        <w:t xml:space="preserve"> </w:t>
      </w:r>
      <w:r>
        <w:t xml:space="preserve">также является изоморфизмом, введенное понятие симметрично относительно групп</w:t>
      </w:r>
      <w:r>
        <w:t xml:space="preserve"> </w:t>
      </w:r>
      <w:r>
        <w:rPr>
          <w:bCs/>
          <w:b/>
        </w:rPr>
        <w:t xml:space="preserve">G и K</w:t>
      </w:r>
      <w:r>
        <w:t xml:space="preserve">, которые называются изоморфными.</w:t>
      </w:r>
    </w:p>
    <w:bookmarkStart w:id="291" w:name="примеры"/>
    <w:p>
      <w:pPr>
        <w:pStyle w:val="Heading4"/>
      </w:pPr>
      <w:r>
        <w:t xml:space="preserve">Примеры</w:t>
      </w:r>
    </w:p>
    <w:p>
      <w:pPr>
        <w:numPr>
          <w:ilvl w:val="0"/>
          <w:numId w:val="1086"/>
        </w:numPr>
      </w:pPr>
      <w:r>
        <w:t xml:space="preserve">Группы поворотов плоскости вокруг</w:t>
      </w:r>
      <w:r>
        <w:t xml:space="preserve"> </w:t>
      </w:r>
      <w:r>
        <w:rPr>
          <w:bCs/>
          <w:b/>
        </w:rPr>
        <w:t xml:space="preserve">хорд О3</w:t>
      </w:r>
      <w:r>
        <w:t xml:space="preserve"> </w:t>
      </w:r>
      <w:r>
        <w:t xml:space="preserve">изоморфны между собой. Аналогично, изоморфными будут и группы, состоящие из поворотов пространства относительно любых двух осей.</w:t>
      </w:r>
    </w:p>
    <w:p>
      <w:pPr>
        <w:numPr>
          <w:ilvl w:val="0"/>
          <w:numId w:val="1086"/>
        </w:numPr>
      </w:pPr>
      <w:r>
        <w:t xml:space="preserve">Группа изоморфна группе А_4, состоящей из четных подстановок четвертой степени.</w:t>
      </w:r>
    </w:p>
    <w:p>
      <w:pPr>
        <w:pStyle w:val="FirstParagraph"/>
      </w:pPr>
      <w:r>
        <w:t xml:space="preserve">Для построения изоморфизма достаточно занумеровать вершины тетраэдра цифрами 1,2,3,4 и заметить, что каждый поворот, совмещающий тетраэдр с собой некоторым образом переставляет его вершины</w:t>
      </w:r>
    </w:p>
    <w:p>
      <w:pPr>
        <w:pStyle w:val="BodyText"/>
      </w:pPr>
      <w:r>
        <w:t xml:space="preserve">Повороты вокруг оси, проходящей через некоторую вершину (например 1), оставляет символ 1 на месте и циклически переставляет символы 1, 2, 3. Все такие перестановки - четные.</w:t>
      </w:r>
    </w:p>
    <w:p>
      <w:pPr>
        <w:pStyle w:val="BodyText"/>
      </w:pPr>
      <w:r>
        <w:t xml:space="preserve">Поворот вокруг оси, соединяющей середины ребер (например, 12 и 34 ) переставляет символы 1 и 2 , а также 3 и 4. Такие перестановки также являются четными.</w:t>
      </w:r>
    </w:p>
    <w:bookmarkStart w:id="290" w:name="замечание"/>
    <w:p>
      <w:pPr>
        <w:pStyle w:val="Heading5"/>
      </w:pPr>
      <w:r>
        <w:t xml:space="preserve">Замечание</w:t>
      </w:r>
    </w:p>
    <w:p>
      <w:pPr>
        <w:pStyle w:val="FirstParagraph"/>
      </w:pPr>
      <w:r>
        <w:t xml:space="preserve">В абстрактной алгебре изоморфные группы принято считать одинаковыми. По существу это означает, что игнорируются индивидуальные свойства элементов группы и происхождение алгебраической операции.</w:t>
      </w:r>
    </w:p>
    <w:bookmarkEnd w:id="290"/>
    <w:bookmarkEnd w:id="291"/>
    <w:bookmarkEnd w:id="292"/>
    <w:bookmarkEnd w:id="293"/>
    <w:bookmarkEnd w:id="294"/>
    <w:bookmarkStart w:id="296" w:name="многочлен-1"/>
    <w:p>
      <w:pPr>
        <w:pStyle w:val="Heading1"/>
      </w:pPr>
      <w:r>
        <w:t xml:space="preserve">Многочлен</w:t>
      </w:r>
    </w:p>
    <w:bookmarkStart w:id="295" w:name="X7b3b5455707a65b1cd11b523a16aed2c886a553"/>
    <w:p>
      <w:pPr>
        <w:pStyle w:val="Heading2"/>
      </w:pPr>
      <w:r>
        <w:t xml:space="preserve">БИЛЕТ N. Его нет в задачнике, а лекция есть</w:t>
      </w:r>
    </w:p>
    <w:bookmarkEnd w:id="295"/>
    <w:bookmarkEnd w:id="296"/>
    <w:bookmarkStart w:id="299" w:name="комплексные-числа"/>
    <w:p>
      <w:pPr>
        <w:pStyle w:val="Heading1"/>
      </w:pPr>
      <w:r>
        <w:t xml:space="preserve">Комплексные числа</w:t>
      </w:r>
    </w:p>
    <w:bookmarkStart w:id="297" w:name="X20274ddef0d7c02cb25f615b4d6d2428b89b65d"/>
    <w:p>
      <w:pPr>
        <w:pStyle w:val="Heading2"/>
      </w:pPr>
      <w:r>
        <w:t xml:space="preserve">Билет 30. Поле комплексных чисел. Алгебраическая форма. Операции над комплексными числами. Действия над комплексными числами в тригонометрической форме.</w:t>
      </w:r>
    </w:p>
    <w:bookmarkEnd w:id="297"/>
    <w:bookmarkStart w:id="298" w:name="X4882372a24672a8f3e88c62980f40d56be2aed7"/>
    <w:p>
      <w:pPr>
        <w:pStyle w:val="Heading2"/>
      </w:pPr>
      <w:r>
        <w:t xml:space="preserve">Билет 31. Формула Муавра. Извлечение корня п-степени из комплексного числа. Корни из единицы и их свойства.</w:t>
      </w:r>
    </w:p>
    <w:bookmarkEnd w:id="298"/>
    <w:bookmarkEnd w:id="299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421">
    <w:nsid w:val="A99421"/>
    <w:multiLevelType w:val="multilevel"/>
    <w:lvl w:ilvl="0">
      <w:start w:val="1"/>
      <w:numFmt w:val="decimal"/>
      <w:lvlText w:val="%1)"/>
      <w:lvlJc w:val="left"/>
      <w:pPr>
        <w:ind w:left="720" w:hanging="480"/>
      </w:pPr>
    </w:lvl>
    <w:lvl w:ilvl="1">
      <w:start w:val="1"/>
      <w:numFmt w:val="decimal"/>
      <w:lvlText w:val="%2)"/>
      <w:lvlJc w:val="left"/>
      <w:pPr>
        <w:ind w:left="1440" w:hanging="480"/>
      </w:pPr>
    </w:lvl>
    <w:lvl w:ilvl="2">
      <w:start w:val="1"/>
      <w:numFmt w:val="decimal"/>
      <w:lvlText w:val="%3)"/>
      <w:lvlJc w:val="left"/>
      <w:pPr>
        <w:ind w:left="2160" w:hanging="480"/>
      </w:pPr>
    </w:lvl>
    <w:lvl w:ilvl="3">
      <w:start w:val="1"/>
      <w:numFmt w:val="decimal"/>
      <w:lvlText w:val="%4)"/>
      <w:lvlJc w:val="left"/>
      <w:pPr>
        <w:ind w:left="2880" w:hanging="480"/>
      </w:pPr>
    </w:lvl>
    <w:lvl w:ilvl="4">
      <w:start w:val="1"/>
      <w:numFmt w:val="decimal"/>
      <w:lvlText w:val="%5)"/>
      <w:lvlJc w:val="left"/>
      <w:pPr>
        <w:ind w:left="3600" w:hanging="480"/>
      </w:pPr>
    </w:lvl>
    <w:lvl w:ilvl="5">
      <w:start w:val="1"/>
      <w:numFmt w:val="decimal"/>
      <w:lvlText w:val="%6)"/>
      <w:lvlJc w:val="left"/>
      <w:pPr>
        <w:ind w:left="4320" w:hanging="480"/>
      </w:pPr>
    </w:lvl>
    <w:lvl w:ilvl="6">
      <w:start w:val="1"/>
      <w:numFmt w:val="decimal"/>
      <w:lvlText w:val="%7)"/>
      <w:lvlJc w:val="left"/>
      <w:pPr>
        <w:ind w:left="5040" w:hanging="480"/>
      </w:pPr>
    </w:lvl>
    <w:lvl w:ilvl="7">
      <w:start w:val="1"/>
      <w:numFmt w:val="decimal"/>
      <w:lvlText w:val="%8)"/>
      <w:lvlJc w:val="left"/>
      <w:pPr>
        <w:ind w:left="5760" w:hanging="480"/>
      </w:pPr>
    </w:lvl>
    <w:lvl w:ilvl="8">
      <w:start w:val="1"/>
      <w:numFmt w:val="decimal"/>
      <w:lvlText w:val="%9)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28">
    <w:nsid w:val="A99428"/>
    <w:multiLevelType w:val="multilevel"/>
    <w:lvl w:ilvl="0">
      <w:start w:val="8"/>
      <w:numFmt w:val="decimal"/>
      <w:lvlText w:val="%1)"/>
      <w:lvlJc w:val="left"/>
      <w:pPr>
        <w:ind w:left="720" w:hanging="480"/>
      </w:pPr>
    </w:lvl>
    <w:lvl w:ilvl="1">
      <w:start w:val="8"/>
      <w:numFmt w:val="decimal"/>
      <w:lvlText w:val="%2)"/>
      <w:lvlJc w:val="left"/>
      <w:pPr>
        <w:ind w:left="1440" w:hanging="480"/>
      </w:pPr>
    </w:lvl>
    <w:lvl w:ilvl="2">
      <w:start w:val="8"/>
      <w:numFmt w:val="decimal"/>
      <w:lvlText w:val="%3)"/>
      <w:lvlJc w:val="left"/>
      <w:pPr>
        <w:ind w:left="2160" w:hanging="480"/>
      </w:pPr>
    </w:lvl>
    <w:lvl w:ilvl="3">
      <w:start w:val="8"/>
      <w:numFmt w:val="decimal"/>
      <w:lvlText w:val="%4)"/>
      <w:lvlJc w:val="left"/>
      <w:pPr>
        <w:ind w:left="2880" w:hanging="480"/>
      </w:pPr>
    </w:lvl>
    <w:lvl w:ilvl="4">
      <w:start w:val="8"/>
      <w:numFmt w:val="decimal"/>
      <w:lvlText w:val="%5)"/>
      <w:lvlJc w:val="left"/>
      <w:pPr>
        <w:ind w:left="3600" w:hanging="480"/>
      </w:pPr>
    </w:lvl>
    <w:lvl w:ilvl="5">
      <w:start w:val="8"/>
      <w:numFmt w:val="decimal"/>
      <w:lvlText w:val="%6)"/>
      <w:lvlJc w:val="left"/>
      <w:pPr>
        <w:ind w:left="4320" w:hanging="480"/>
      </w:pPr>
    </w:lvl>
    <w:lvl w:ilvl="6">
      <w:start w:val="8"/>
      <w:numFmt w:val="decimal"/>
      <w:lvlText w:val="%7)"/>
      <w:lvlJc w:val="left"/>
      <w:pPr>
        <w:ind w:left="5040" w:hanging="480"/>
      </w:pPr>
    </w:lvl>
    <w:lvl w:ilvl="7">
      <w:start w:val="8"/>
      <w:numFmt w:val="decimal"/>
      <w:lvlText w:val="%8)"/>
      <w:lvlJc w:val="left"/>
      <w:pPr>
        <w:ind w:left="5760" w:hanging="480"/>
      </w:pPr>
    </w:lvl>
    <w:lvl w:ilvl="8">
      <w:start w:val="8"/>
      <w:numFmt w:val="decimal"/>
      <w:lvlText w:val="%9)"/>
      <w:lvlJc w:val="left"/>
      <w:pPr>
        <w:ind w:left="6480" w:hanging="480"/>
      </w:pPr>
    </w:lvl>
  </w:abstractNum>
  <w:abstractNum w:abstractNumId="99411">
    <w:nsid w:val="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99412">
    <w:nsid w:val="A99412"/>
    <w:multiLevelType w:val="multilevel"/>
    <w:lvl w:ilvl="0">
      <w:start w:val="2"/>
      <w:numFmt w:val="decimal"/>
      <w:lvlText w:val="%1."/>
      <w:lvlJc w:val="left"/>
      <w:pPr>
        <w:ind w:left="720" w:hanging="480"/>
      </w:pPr>
    </w:lvl>
    <w:lvl w:ilvl="1">
      <w:start w:val="2"/>
      <w:numFmt w:val="decimal"/>
      <w:lvlText w:val="%2."/>
      <w:lvlJc w:val="left"/>
      <w:pPr>
        <w:ind w:left="1440" w:hanging="480"/>
      </w:pPr>
    </w:lvl>
    <w:lvl w:ilvl="2">
      <w:start w:val="2"/>
      <w:numFmt w:val="decimal"/>
      <w:lvlText w:val="%3."/>
      <w:lvlJc w:val="left"/>
      <w:pPr>
        <w:ind w:left="2160" w:hanging="480"/>
      </w:pPr>
    </w:lvl>
    <w:lvl w:ilvl="3">
      <w:start w:val="2"/>
      <w:numFmt w:val="decimal"/>
      <w:lvlText w:val="%4."/>
      <w:lvlJc w:val="left"/>
      <w:pPr>
        <w:ind w:left="2880" w:hanging="480"/>
      </w:pPr>
    </w:lvl>
    <w:lvl w:ilvl="4">
      <w:start w:val="2"/>
      <w:numFmt w:val="decimal"/>
      <w:lvlText w:val="%5."/>
      <w:lvlJc w:val="left"/>
      <w:pPr>
        <w:ind w:left="3600" w:hanging="480"/>
      </w:pPr>
    </w:lvl>
    <w:lvl w:ilvl="5">
      <w:start w:val="2"/>
      <w:numFmt w:val="decimal"/>
      <w:lvlText w:val="%6."/>
      <w:lvlJc w:val="left"/>
      <w:pPr>
        <w:ind w:left="4320" w:hanging="480"/>
      </w:pPr>
    </w:lvl>
    <w:lvl w:ilvl="6">
      <w:start w:val="2"/>
      <w:numFmt w:val="decimal"/>
      <w:lvlText w:val="%7."/>
      <w:lvlJc w:val="left"/>
      <w:pPr>
        <w:ind w:left="5040" w:hanging="480"/>
      </w:pPr>
    </w:lvl>
    <w:lvl w:ilvl="7">
      <w:start w:val="2"/>
      <w:numFmt w:val="decimal"/>
      <w:lvlText w:val="%8."/>
      <w:lvlJc w:val="left"/>
      <w:pPr>
        <w:ind w:left="5760" w:hanging="480"/>
      </w:pPr>
    </w:lvl>
    <w:lvl w:ilvl="8">
      <w:start w:val="2"/>
      <w:numFmt w:val="decimal"/>
      <w:lvlText w:val="%9."/>
      <w:lvlJc w:val="left"/>
      <w:pPr>
        <w:ind w:left="6480" w:hanging="480"/>
      </w:pPr>
    </w:lvl>
  </w:abstractNum>
  <w:abstractNum w:abstractNumId="99422">
    <w:nsid w:val="A99422"/>
    <w:multiLevelType w:val="multilevel"/>
    <w:lvl w:ilvl="0">
      <w:start w:val="2"/>
      <w:numFmt w:val="decimal"/>
      <w:lvlText w:val="%1)"/>
      <w:lvlJc w:val="left"/>
      <w:pPr>
        <w:ind w:left="720" w:hanging="480"/>
      </w:pPr>
    </w:lvl>
    <w:lvl w:ilvl="1">
      <w:start w:val="2"/>
      <w:numFmt w:val="decimal"/>
      <w:lvlText w:val="%2)"/>
      <w:lvlJc w:val="left"/>
      <w:pPr>
        <w:ind w:left="1440" w:hanging="480"/>
      </w:pPr>
    </w:lvl>
    <w:lvl w:ilvl="2">
      <w:start w:val="2"/>
      <w:numFmt w:val="decimal"/>
      <w:lvlText w:val="%3)"/>
      <w:lvlJc w:val="left"/>
      <w:pPr>
        <w:ind w:left="2160" w:hanging="480"/>
      </w:pPr>
    </w:lvl>
    <w:lvl w:ilvl="3">
      <w:start w:val="2"/>
      <w:numFmt w:val="decimal"/>
      <w:lvlText w:val="%4)"/>
      <w:lvlJc w:val="left"/>
      <w:pPr>
        <w:ind w:left="2880" w:hanging="480"/>
      </w:pPr>
    </w:lvl>
    <w:lvl w:ilvl="4">
      <w:start w:val="2"/>
      <w:numFmt w:val="decimal"/>
      <w:lvlText w:val="%5)"/>
      <w:lvlJc w:val="left"/>
      <w:pPr>
        <w:ind w:left="3600" w:hanging="480"/>
      </w:pPr>
    </w:lvl>
    <w:lvl w:ilvl="5">
      <w:start w:val="2"/>
      <w:numFmt w:val="decimal"/>
      <w:lvlText w:val="%6)"/>
      <w:lvlJc w:val="left"/>
      <w:pPr>
        <w:ind w:left="4320" w:hanging="480"/>
      </w:pPr>
    </w:lvl>
    <w:lvl w:ilvl="6">
      <w:start w:val="2"/>
      <w:numFmt w:val="decimal"/>
      <w:lvlText w:val="%7)"/>
      <w:lvlJc w:val="left"/>
      <w:pPr>
        <w:ind w:left="5040" w:hanging="480"/>
      </w:pPr>
    </w:lvl>
    <w:lvl w:ilvl="7">
      <w:start w:val="2"/>
      <w:numFmt w:val="decimal"/>
      <w:lvlText w:val="%8)"/>
      <w:lvlJc w:val="left"/>
      <w:pPr>
        <w:ind w:left="5760" w:hanging="480"/>
      </w:pPr>
    </w:lvl>
    <w:lvl w:ilvl="8">
      <w:start w:val="2"/>
      <w:numFmt w:val="decimal"/>
      <w:lvlText w:val="%9)"/>
      <w:lvlJc w:val="left"/>
      <w:pPr>
        <w:ind w:left="6480" w:hanging="480"/>
      </w:pPr>
    </w:lvl>
  </w:abstractNum>
  <w:abstractNum w:abstractNumId="99423">
    <w:nsid w:val="A99423"/>
    <w:multiLevelType w:val="multilevel"/>
    <w:lvl w:ilvl="0">
      <w:start w:val="3"/>
      <w:numFmt w:val="decimal"/>
      <w:lvlText w:val="%1)"/>
      <w:lvlJc w:val="left"/>
      <w:pPr>
        <w:ind w:left="720" w:hanging="480"/>
      </w:pPr>
    </w:lvl>
    <w:lvl w:ilvl="1">
      <w:start w:val="3"/>
      <w:numFmt w:val="decimal"/>
      <w:lvlText w:val="%2)"/>
      <w:lvlJc w:val="left"/>
      <w:pPr>
        <w:ind w:left="1440" w:hanging="480"/>
      </w:pPr>
    </w:lvl>
    <w:lvl w:ilvl="2">
      <w:start w:val="3"/>
      <w:numFmt w:val="decimal"/>
      <w:lvlText w:val="%3)"/>
      <w:lvlJc w:val="left"/>
      <w:pPr>
        <w:ind w:left="2160" w:hanging="480"/>
      </w:pPr>
    </w:lvl>
    <w:lvl w:ilvl="3">
      <w:start w:val="3"/>
      <w:numFmt w:val="decimal"/>
      <w:lvlText w:val="%4)"/>
      <w:lvlJc w:val="left"/>
      <w:pPr>
        <w:ind w:left="2880" w:hanging="480"/>
      </w:pPr>
    </w:lvl>
    <w:lvl w:ilvl="4">
      <w:start w:val="3"/>
      <w:numFmt w:val="decimal"/>
      <w:lvlText w:val="%5)"/>
      <w:lvlJc w:val="left"/>
      <w:pPr>
        <w:ind w:left="3600" w:hanging="480"/>
      </w:pPr>
    </w:lvl>
    <w:lvl w:ilvl="5">
      <w:start w:val="3"/>
      <w:numFmt w:val="decimal"/>
      <w:lvlText w:val="%6)"/>
      <w:lvlJc w:val="left"/>
      <w:pPr>
        <w:ind w:left="4320" w:hanging="480"/>
      </w:pPr>
    </w:lvl>
    <w:lvl w:ilvl="6">
      <w:start w:val="3"/>
      <w:numFmt w:val="decimal"/>
      <w:lvlText w:val="%7)"/>
      <w:lvlJc w:val="left"/>
      <w:pPr>
        <w:ind w:left="5040" w:hanging="480"/>
      </w:pPr>
    </w:lvl>
    <w:lvl w:ilvl="7">
      <w:start w:val="3"/>
      <w:numFmt w:val="decimal"/>
      <w:lvlText w:val="%8)"/>
      <w:lvlJc w:val="left"/>
      <w:pPr>
        <w:ind w:left="5760" w:hanging="480"/>
      </w:pPr>
    </w:lvl>
    <w:lvl w:ilvl="8">
      <w:start w:val="3"/>
      <w:numFmt w:val="decimal"/>
      <w:lvlText w:val="%9)"/>
      <w:lvlJc w:val="left"/>
      <w:pPr>
        <w:ind w:left="6480" w:hanging="480"/>
      </w:pPr>
    </w:lvl>
  </w:abstractNum>
  <w:abstractNum w:abstractNumId="99424">
    <w:nsid w:val="A99424"/>
    <w:multiLevelType w:val="multilevel"/>
    <w:lvl w:ilvl="0">
      <w:start w:val="4"/>
      <w:numFmt w:val="decimal"/>
      <w:lvlText w:val="%1)"/>
      <w:lvlJc w:val="left"/>
      <w:pPr>
        <w:ind w:left="720" w:hanging="480"/>
      </w:pPr>
    </w:lvl>
    <w:lvl w:ilvl="1">
      <w:start w:val="4"/>
      <w:numFmt w:val="decimal"/>
      <w:lvlText w:val="%2)"/>
      <w:lvlJc w:val="left"/>
      <w:pPr>
        <w:ind w:left="1440" w:hanging="480"/>
      </w:pPr>
    </w:lvl>
    <w:lvl w:ilvl="2">
      <w:start w:val="4"/>
      <w:numFmt w:val="decimal"/>
      <w:lvlText w:val="%3)"/>
      <w:lvlJc w:val="left"/>
      <w:pPr>
        <w:ind w:left="2160" w:hanging="480"/>
      </w:pPr>
    </w:lvl>
    <w:lvl w:ilvl="3">
      <w:start w:val="4"/>
      <w:numFmt w:val="decimal"/>
      <w:lvlText w:val="%4)"/>
      <w:lvlJc w:val="left"/>
      <w:pPr>
        <w:ind w:left="2880" w:hanging="480"/>
      </w:pPr>
    </w:lvl>
    <w:lvl w:ilvl="4">
      <w:start w:val="4"/>
      <w:numFmt w:val="decimal"/>
      <w:lvlText w:val="%5)"/>
      <w:lvlJc w:val="left"/>
      <w:pPr>
        <w:ind w:left="3600" w:hanging="480"/>
      </w:pPr>
    </w:lvl>
    <w:lvl w:ilvl="5">
      <w:start w:val="4"/>
      <w:numFmt w:val="decimal"/>
      <w:lvlText w:val="%6)"/>
      <w:lvlJc w:val="left"/>
      <w:pPr>
        <w:ind w:left="4320" w:hanging="480"/>
      </w:pPr>
    </w:lvl>
    <w:lvl w:ilvl="6">
      <w:start w:val="4"/>
      <w:numFmt w:val="decimal"/>
      <w:lvlText w:val="%7)"/>
      <w:lvlJc w:val="left"/>
      <w:pPr>
        <w:ind w:left="5040" w:hanging="480"/>
      </w:pPr>
    </w:lvl>
    <w:lvl w:ilvl="7">
      <w:start w:val="4"/>
      <w:numFmt w:val="decimal"/>
      <w:lvlText w:val="%8)"/>
      <w:lvlJc w:val="left"/>
      <w:pPr>
        <w:ind w:left="5760" w:hanging="480"/>
      </w:pPr>
    </w:lvl>
    <w:lvl w:ilvl="8">
      <w:start w:val="4"/>
      <w:numFmt w:val="decimal"/>
      <w:lvlText w:val="%9)"/>
      <w:lvlJc w:val="left"/>
      <w:pPr>
        <w:ind w:left="6480" w:hanging="480"/>
      </w:pPr>
    </w:lvl>
  </w:abstractNum>
  <w:abstractNum w:abstractNumId="99425">
    <w:nsid w:val="A99425"/>
    <w:multiLevelType w:val="multilevel"/>
    <w:lvl w:ilvl="0">
      <w:start w:val="5"/>
      <w:numFmt w:val="decimal"/>
      <w:lvlText w:val="%1)"/>
      <w:lvlJc w:val="left"/>
      <w:pPr>
        <w:ind w:left="720" w:hanging="480"/>
      </w:pPr>
    </w:lvl>
    <w:lvl w:ilvl="1">
      <w:start w:val="5"/>
      <w:numFmt w:val="decimal"/>
      <w:lvlText w:val="%2)"/>
      <w:lvlJc w:val="left"/>
      <w:pPr>
        <w:ind w:left="1440" w:hanging="480"/>
      </w:pPr>
    </w:lvl>
    <w:lvl w:ilvl="2">
      <w:start w:val="5"/>
      <w:numFmt w:val="decimal"/>
      <w:lvlText w:val="%3)"/>
      <w:lvlJc w:val="left"/>
      <w:pPr>
        <w:ind w:left="2160" w:hanging="480"/>
      </w:pPr>
    </w:lvl>
    <w:lvl w:ilvl="3">
      <w:start w:val="5"/>
      <w:numFmt w:val="decimal"/>
      <w:lvlText w:val="%4)"/>
      <w:lvlJc w:val="left"/>
      <w:pPr>
        <w:ind w:left="2880" w:hanging="480"/>
      </w:pPr>
    </w:lvl>
    <w:lvl w:ilvl="4">
      <w:start w:val="5"/>
      <w:numFmt w:val="decimal"/>
      <w:lvlText w:val="%5)"/>
      <w:lvlJc w:val="left"/>
      <w:pPr>
        <w:ind w:left="3600" w:hanging="480"/>
      </w:pPr>
    </w:lvl>
    <w:lvl w:ilvl="5">
      <w:start w:val="5"/>
      <w:numFmt w:val="decimal"/>
      <w:lvlText w:val="%6)"/>
      <w:lvlJc w:val="left"/>
      <w:pPr>
        <w:ind w:left="4320" w:hanging="480"/>
      </w:pPr>
    </w:lvl>
    <w:lvl w:ilvl="6">
      <w:start w:val="5"/>
      <w:numFmt w:val="decimal"/>
      <w:lvlText w:val="%7)"/>
      <w:lvlJc w:val="left"/>
      <w:pPr>
        <w:ind w:left="5040" w:hanging="480"/>
      </w:pPr>
    </w:lvl>
    <w:lvl w:ilvl="7">
      <w:start w:val="5"/>
      <w:numFmt w:val="decimal"/>
      <w:lvlText w:val="%8)"/>
      <w:lvlJc w:val="left"/>
      <w:pPr>
        <w:ind w:left="5760" w:hanging="480"/>
      </w:pPr>
    </w:lvl>
    <w:lvl w:ilvl="8">
      <w:start w:val="5"/>
      <w:numFmt w:val="decimal"/>
      <w:lvlText w:val="%9)"/>
      <w:lvlJc w:val="left"/>
      <w:pPr>
        <w:ind w:left="6480" w:hanging="480"/>
      </w:pPr>
    </w:lvl>
  </w:abstractNum>
  <w:abstractNum w:abstractNumId="99426">
    <w:nsid w:val="A99426"/>
    <w:multiLevelType w:val="multilevel"/>
    <w:lvl w:ilvl="0">
      <w:start w:val="6"/>
      <w:numFmt w:val="decimal"/>
      <w:lvlText w:val="%1)"/>
      <w:lvlJc w:val="left"/>
      <w:pPr>
        <w:ind w:left="720" w:hanging="480"/>
      </w:pPr>
    </w:lvl>
    <w:lvl w:ilvl="1">
      <w:start w:val="6"/>
      <w:numFmt w:val="decimal"/>
      <w:lvlText w:val="%2)"/>
      <w:lvlJc w:val="left"/>
      <w:pPr>
        <w:ind w:left="1440" w:hanging="480"/>
      </w:pPr>
    </w:lvl>
    <w:lvl w:ilvl="2">
      <w:start w:val="6"/>
      <w:numFmt w:val="decimal"/>
      <w:lvlText w:val="%3)"/>
      <w:lvlJc w:val="left"/>
      <w:pPr>
        <w:ind w:left="2160" w:hanging="480"/>
      </w:pPr>
    </w:lvl>
    <w:lvl w:ilvl="3">
      <w:start w:val="6"/>
      <w:numFmt w:val="decimal"/>
      <w:lvlText w:val="%4)"/>
      <w:lvlJc w:val="left"/>
      <w:pPr>
        <w:ind w:left="2880" w:hanging="480"/>
      </w:pPr>
    </w:lvl>
    <w:lvl w:ilvl="4">
      <w:start w:val="6"/>
      <w:numFmt w:val="decimal"/>
      <w:lvlText w:val="%5)"/>
      <w:lvlJc w:val="left"/>
      <w:pPr>
        <w:ind w:left="3600" w:hanging="480"/>
      </w:pPr>
    </w:lvl>
    <w:lvl w:ilvl="5">
      <w:start w:val="6"/>
      <w:numFmt w:val="decimal"/>
      <w:lvlText w:val="%6)"/>
      <w:lvlJc w:val="left"/>
      <w:pPr>
        <w:ind w:left="4320" w:hanging="480"/>
      </w:pPr>
    </w:lvl>
    <w:lvl w:ilvl="6">
      <w:start w:val="6"/>
      <w:numFmt w:val="decimal"/>
      <w:lvlText w:val="%7)"/>
      <w:lvlJc w:val="left"/>
      <w:pPr>
        <w:ind w:left="5040" w:hanging="480"/>
      </w:pPr>
    </w:lvl>
    <w:lvl w:ilvl="7">
      <w:start w:val="6"/>
      <w:numFmt w:val="decimal"/>
      <w:lvlText w:val="%8)"/>
      <w:lvlJc w:val="left"/>
      <w:pPr>
        <w:ind w:left="5760" w:hanging="480"/>
      </w:pPr>
    </w:lvl>
    <w:lvl w:ilvl="8">
      <w:start w:val="6"/>
      <w:numFmt w:val="decimal"/>
      <w:lvlText w:val="%9)"/>
      <w:lvlJc w:val="left"/>
      <w:pPr>
        <w:ind w:left="6480" w:hanging="480"/>
      </w:pPr>
    </w:lvl>
  </w:abstractNum>
  <w:abstractNum w:abstractNumId="99427">
    <w:nsid w:val="A99427"/>
    <w:multiLevelType w:val="multilevel"/>
    <w:lvl w:ilvl="0">
      <w:start w:val="7"/>
      <w:numFmt w:val="decimal"/>
      <w:lvlText w:val="%1)"/>
      <w:lvlJc w:val="left"/>
      <w:pPr>
        <w:ind w:left="720" w:hanging="480"/>
      </w:pPr>
    </w:lvl>
    <w:lvl w:ilvl="1">
      <w:start w:val="7"/>
      <w:numFmt w:val="decimal"/>
      <w:lvlText w:val="%2)"/>
      <w:lvlJc w:val="left"/>
      <w:pPr>
        <w:ind w:left="1440" w:hanging="480"/>
      </w:pPr>
    </w:lvl>
    <w:lvl w:ilvl="2">
      <w:start w:val="7"/>
      <w:numFmt w:val="decimal"/>
      <w:lvlText w:val="%3)"/>
      <w:lvlJc w:val="left"/>
      <w:pPr>
        <w:ind w:left="2160" w:hanging="480"/>
      </w:pPr>
    </w:lvl>
    <w:lvl w:ilvl="3">
      <w:start w:val="7"/>
      <w:numFmt w:val="decimal"/>
      <w:lvlText w:val="%4)"/>
      <w:lvlJc w:val="left"/>
      <w:pPr>
        <w:ind w:left="2880" w:hanging="480"/>
      </w:pPr>
    </w:lvl>
    <w:lvl w:ilvl="4">
      <w:start w:val="7"/>
      <w:numFmt w:val="decimal"/>
      <w:lvlText w:val="%5)"/>
      <w:lvlJc w:val="left"/>
      <w:pPr>
        <w:ind w:left="3600" w:hanging="480"/>
      </w:pPr>
    </w:lvl>
    <w:lvl w:ilvl="5">
      <w:start w:val="7"/>
      <w:numFmt w:val="decimal"/>
      <w:lvlText w:val="%6)"/>
      <w:lvlJc w:val="left"/>
      <w:pPr>
        <w:ind w:left="4320" w:hanging="480"/>
      </w:pPr>
    </w:lvl>
    <w:lvl w:ilvl="6">
      <w:start w:val="7"/>
      <w:numFmt w:val="decimal"/>
      <w:lvlText w:val="%7)"/>
      <w:lvlJc w:val="left"/>
      <w:pPr>
        <w:ind w:left="5040" w:hanging="480"/>
      </w:pPr>
    </w:lvl>
    <w:lvl w:ilvl="7">
      <w:start w:val="7"/>
      <w:numFmt w:val="decimal"/>
      <w:lvlText w:val="%8)"/>
      <w:lvlJc w:val="left"/>
      <w:pPr>
        <w:ind w:left="5760" w:hanging="480"/>
      </w:pPr>
    </w:lvl>
    <w:lvl w:ilvl="8">
      <w:start w:val="7"/>
      <w:numFmt w:val="decimal"/>
      <w:lvlText w:val="%9)"/>
      <w:lvlJc w:val="left"/>
      <w:pPr>
        <w:ind w:left="6480" w:hanging="480"/>
      </w:pPr>
    </w:lvl>
  </w:abstractNum>
  <w:num w:numId="1000">
    <w:abstractNumId w:val="990"/>
  </w:num>
  <w:num w:numId="1001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42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6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7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21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2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23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24">
    <w:abstractNumId w:val="9942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25">
    <w:abstractNumId w:val="9942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26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7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28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29">
    <w:abstractNumId w:val="9942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30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1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32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33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4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35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36">
    <w:abstractNumId w:val="9942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37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8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39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0">
    <w:abstractNumId w:val="9942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41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2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43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4">
    <w:abstractNumId w:val="9942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45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6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47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8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9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50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51">
    <w:abstractNumId w:val="9942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52">
    <w:abstractNumId w:val="9942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53">
    <w:abstractNumId w:val="9942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054">
    <w:abstractNumId w:val="99427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055">
    <w:abstractNumId w:val="9942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056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7">
    <w:abstractNumId w:val="991"/>
  </w:num>
  <w:num w:numId="1058">
    <w:abstractNumId w:val="991"/>
  </w:num>
  <w:num w:numId="1059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0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61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2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63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64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5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66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67">
    <w:abstractNumId w:val="9942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68">
    <w:abstractNumId w:val="9942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69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0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71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72">
    <w:abstractNumId w:val="9942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73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4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5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76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77">
    <w:abstractNumId w:val="9942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78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9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0">
    <w:abstractNumId w:val="9942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81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2">
    <w:abstractNumId w:val="9942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83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84">
    <w:abstractNumId w:val="9942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85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6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1" Target="media/rId31.png" /><Relationship Type="http://schemas.openxmlformats.org/officeDocument/2006/relationships/image" Id="rId112" Target="media/rId112.png" /><Relationship Type="http://schemas.openxmlformats.org/officeDocument/2006/relationships/image" Id="rId116" Target="media/rId116.png" /><Relationship Type="http://schemas.openxmlformats.org/officeDocument/2006/relationships/image" Id="rId120" Target="media/rId120.png" /><Relationship Type="http://schemas.openxmlformats.org/officeDocument/2006/relationships/image" Id="rId125" Target="media/rId125.png" /><Relationship Type="http://schemas.openxmlformats.org/officeDocument/2006/relationships/image" Id="rId130" Target="media/rId130.png" /><Relationship Type="http://schemas.openxmlformats.org/officeDocument/2006/relationships/image" Id="rId133" Target="media/rId133.png" /><Relationship Type="http://schemas.openxmlformats.org/officeDocument/2006/relationships/image" Id="rId137" Target="media/rId137.png" /><Relationship Type="http://schemas.openxmlformats.org/officeDocument/2006/relationships/image" Id="rId141" Target="media/rId141.png" /><Relationship Type="http://schemas.openxmlformats.org/officeDocument/2006/relationships/image" Id="rId147" Target="media/rId147.png" /><Relationship Type="http://schemas.openxmlformats.org/officeDocument/2006/relationships/image" Id="rId21" Target="media/rId21.png" /><Relationship Type="http://schemas.openxmlformats.org/officeDocument/2006/relationships/image" Id="rId151" Target="media/rId151.png" /><Relationship Type="http://schemas.openxmlformats.org/officeDocument/2006/relationships/image" Id="rId174" Target="media/rId174.png" /><Relationship Type="http://schemas.openxmlformats.org/officeDocument/2006/relationships/image" Id="rId177" Target="media/rId177.png" /><Relationship Type="http://schemas.openxmlformats.org/officeDocument/2006/relationships/image" Id="rId182" Target="media/rId182.png" /><Relationship Type="http://schemas.openxmlformats.org/officeDocument/2006/relationships/image" Id="rId186" Target="media/rId186.png" /><Relationship Type="http://schemas.openxmlformats.org/officeDocument/2006/relationships/image" Id="rId189" Target="media/rId189.png" /><Relationship Type="http://schemas.openxmlformats.org/officeDocument/2006/relationships/image" Id="rId192" Target="media/rId192.png" /><Relationship Type="http://schemas.openxmlformats.org/officeDocument/2006/relationships/image" Id="rId195" Target="media/rId195.png" /><Relationship Type="http://schemas.openxmlformats.org/officeDocument/2006/relationships/image" Id="rId202" Target="media/rId202.png" /><Relationship Type="http://schemas.openxmlformats.org/officeDocument/2006/relationships/image" Id="rId207" Target="media/rId207.png" /><Relationship Type="http://schemas.openxmlformats.org/officeDocument/2006/relationships/image" Id="rId34" Target="media/rId34.png" /><Relationship Type="http://schemas.openxmlformats.org/officeDocument/2006/relationships/image" Id="rId210" Target="media/rId210.png" /><Relationship Type="http://schemas.openxmlformats.org/officeDocument/2006/relationships/image" Id="rId213" Target="media/rId213.png" /><Relationship Type="http://schemas.openxmlformats.org/officeDocument/2006/relationships/image" Id="rId216" Target="media/rId216.png" /><Relationship Type="http://schemas.openxmlformats.org/officeDocument/2006/relationships/image" Id="rId230" Target="media/rId230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108" Target="media/rId108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Билеты для экзамена 1 курс Алгебра</dc:title>
  <dc:creator/>
  <dc:description>Билеты для экзамена 1 курс Алгебра</dc:description>
  <cp:keywords/>
  <dcterms:created xsi:type="dcterms:W3CDTF">2024-01-11T18:20:59Z</dcterms:created>
  <dcterms:modified xsi:type="dcterms:W3CDTF">2024-01-11T18:20:59Z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ies">
    <vt:lpwstr/>
  </property>
  <property fmtid="{D5CDD505-2E9C-101B-9397-08002B2CF9AE}" pid="3" name="date">
    <vt:lpwstr>2024-01-05</vt:lpwstr>
  </property>
  <property fmtid="{D5CDD505-2E9C-101B-9397-08002B2CF9AE}" pid="4" name="math">
    <vt:lpwstr>True</vt:lpwstr>
  </property>
  <property fmtid="{D5CDD505-2E9C-101B-9397-08002B2CF9AE}" pid="5" name="tags">
    <vt:lpwstr/>
  </property>
</Properties>
</file>